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794" w:rsidRDefault="00AE50F0" w:rsidP="00FF0DE6">
      <w:pPr>
        <w:spacing w:after="0"/>
        <w:rPr>
          <w:rFonts w:ascii="Times New Roman" w:hAnsi="Times New Roman" w:cs="Times New Roman"/>
          <w:b/>
          <w:sz w:val="28"/>
        </w:rPr>
      </w:pPr>
      <w:r w:rsidRPr="009D6A3F"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C59AA4" wp14:editId="38CA8076">
                <wp:simplePos x="0" y="0"/>
                <wp:positionH relativeFrom="column">
                  <wp:posOffset>5424170</wp:posOffset>
                </wp:positionH>
                <wp:positionV relativeFrom="paragraph">
                  <wp:posOffset>-100330</wp:posOffset>
                </wp:positionV>
                <wp:extent cx="677545" cy="389255"/>
                <wp:effectExtent l="19050" t="19050" r="27305" b="10795"/>
                <wp:wrapNone/>
                <wp:docPr id="2" name="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7545" cy="38925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B6A36" id="Obdĺžnik 2" o:spid="_x0000_s1026" style="position:absolute;margin-left:427.1pt;margin-top:-7.9pt;width:53.35pt;height:3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" filled="f" strokecolor="windowText" strokeweight="3pt">
                <v:path arrowok="t"/>
              </v:rect>
            </w:pict>
          </mc:Fallback>
        </mc:AlternateContent>
      </w:r>
      <w:r w:rsidR="00FF0DE6" w:rsidRPr="009D6A3F">
        <w:rPr>
          <w:rFonts w:ascii="Times New Roman" w:hAnsi="Times New Roman" w:cs="Times New Roman"/>
          <w:sz w:val="28"/>
          <w:szCs w:val="28"/>
        </w:rPr>
        <w:t>Miesto stavby, názov stavby:</w:t>
      </w:r>
      <w:r w:rsidR="00FD7794" w:rsidRPr="009D6A3F">
        <w:rPr>
          <w:rFonts w:ascii="Times New Roman" w:hAnsi="Times New Roman" w:cs="Times New Roman"/>
          <w:sz w:val="28"/>
          <w:szCs w:val="28"/>
        </w:rPr>
        <w:t xml:space="preserve">  </w:t>
      </w:r>
      <w:r w:rsidR="009D6A3F">
        <w:rPr>
          <w:rFonts w:ascii="Times New Roman" w:hAnsi="Times New Roman" w:cs="Times New Roman"/>
          <w:sz w:val="28"/>
          <w:szCs w:val="28"/>
        </w:rPr>
        <w:t>.......................................</w:t>
      </w:r>
      <w:r w:rsidR="00FD7794" w:rsidRPr="009D6A3F">
        <w:rPr>
          <w:rFonts w:ascii="Times New Roman" w:hAnsi="Times New Roman" w:cs="Times New Roman"/>
          <w:sz w:val="28"/>
          <w:szCs w:val="28"/>
        </w:rPr>
        <w:t xml:space="preserve">     </w:t>
      </w:r>
      <w:r w:rsidR="009D6A3F">
        <w:rPr>
          <w:rFonts w:ascii="Times New Roman" w:hAnsi="Times New Roman" w:cs="Times New Roman"/>
          <w:sz w:val="28"/>
          <w:szCs w:val="28"/>
        </w:rPr>
        <w:t xml:space="preserve">   </w:t>
      </w:r>
      <w:r w:rsidR="00FD7794" w:rsidRPr="009D6A3F">
        <w:rPr>
          <w:rFonts w:ascii="Times New Roman" w:hAnsi="Times New Roman" w:cs="Times New Roman"/>
          <w:sz w:val="28"/>
          <w:szCs w:val="28"/>
        </w:rPr>
        <w:t xml:space="preserve">  PRÍLOHA č</w:t>
      </w:r>
      <w:r w:rsidR="00FD7794" w:rsidRPr="00BA4B0F">
        <w:rPr>
          <w:rFonts w:ascii="Arial" w:hAnsi="Arial" w:cs="Arial"/>
          <w:sz w:val="24"/>
          <w:szCs w:val="24"/>
        </w:rPr>
        <w:t>.</w:t>
      </w:r>
      <w:r w:rsidR="00FD7794">
        <w:rPr>
          <w:rFonts w:ascii="Times New Roman" w:hAnsi="Times New Roman"/>
          <w:sz w:val="24"/>
          <w:szCs w:val="24"/>
        </w:rPr>
        <w:t xml:space="preserve">    </w:t>
      </w:r>
      <w:r w:rsidR="00073E91">
        <w:rPr>
          <w:rFonts w:ascii="Times New Roman" w:hAnsi="Times New Roman"/>
          <w:sz w:val="24"/>
          <w:szCs w:val="24"/>
        </w:rPr>
        <w:t xml:space="preserve">     </w:t>
      </w:r>
      <w:r w:rsidR="00073E91" w:rsidRPr="00AE50F0">
        <w:rPr>
          <w:rFonts w:ascii="Arial" w:hAnsi="Arial" w:cs="Arial"/>
          <w:b/>
          <w:sz w:val="28"/>
          <w:szCs w:val="28"/>
        </w:rPr>
        <w:t>20</w:t>
      </w:r>
    </w:p>
    <w:p w:rsidR="00FF0DE6" w:rsidRDefault="00FF0DE6" w:rsidP="0092420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70B74" w:rsidRPr="00EF7400" w:rsidRDefault="007D1D0C" w:rsidP="0092420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F7400">
        <w:rPr>
          <w:rFonts w:ascii="Times New Roman" w:hAnsi="Times New Roman" w:cs="Times New Roman"/>
          <w:b/>
          <w:sz w:val="28"/>
        </w:rPr>
        <w:t>KONTROLNÝ HÁROK</w:t>
      </w:r>
      <w:r w:rsidR="00FD7794">
        <w:rPr>
          <w:rFonts w:ascii="Times New Roman" w:hAnsi="Times New Roman" w:cs="Times New Roman"/>
          <w:b/>
          <w:sz w:val="28"/>
        </w:rPr>
        <w:tab/>
      </w:r>
      <w:r w:rsidR="00FD7794">
        <w:rPr>
          <w:rFonts w:ascii="Times New Roman" w:hAnsi="Times New Roman"/>
          <w:sz w:val="24"/>
          <w:szCs w:val="24"/>
        </w:rPr>
        <w:t xml:space="preserve"> </w:t>
      </w:r>
    </w:p>
    <w:p w:rsidR="00EF7400" w:rsidRDefault="007D1D0C" w:rsidP="00EF7400">
      <w:pPr>
        <w:spacing w:after="0"/>
        <w:jc w:val="center"/>
        <w:rPr>
          <w:rFonts w:ascii="Times New Roman" w:hAnsi="Times New Roman" w:cs="Times New Roman"/>
          <w:b/>
        </w:rPr>
      </w:pPr>
      <w:r w:rsidRPr="00EF7400">
        <w:rPr>
          <w:rFonts w:ascii="Times New Roman" w:hAnsi="Times New Roman" w:cs="Times New Roman"/>
          <w:b/>
        </w:rPr>
        <w:t xml:space="preserve">preukazujúci splnenie podmienok </w:t>
      </w:r>
    </w:p>
    <w:p w:rsidR="007D1D0C" w:rsidRPr="00EF7400" w:rsidRDefault="007D1D0C" w:rsidP="00EF7400">
      <w:pPr>
        <w:jc w:val="center"/>
        <w:rPr>
          <w:rFonts w:ascii="Times New Roman" w:hAnsi="Times New Roman" w:cs="Times New Roman"/>
          <w:b/>
        </w:rPr>
      </w:pPr>
      <w:r w:rsidRPr="00EF7400">
        <w:rPr>
          <w:rFonts w:ascii="Times New Roman" w:hAnsi="Times New Roman" w:cs="Times New Roman"/>
          <w:b/>
        </w:rPr>
        <w:t>pre zvýšenie</w:t>
      </w:r>
      <w:r w:rsidR="00D339AF" w:rsidRPr="00EF7400">
        <w:rPr>
          <w:rFonts w:ascii="Times New Roman" w:hAnsi="Times New Roman" w:cs="Times New Roman"/>
          <w:b/>
        </w:rPr>
        <w:t xml:space="preserve"> </w:t>
      </w:r>
      <w:r w:rsidR="00052132" w:rsidRPr="00EF7400">
        <w:rPr>
          <w:rFonts w:ascii="Times New Roman" w:hAnsi="Times New Roman" w:cs="Times New Roman"/>
          <w:b/>
        </w:rPr>
        <w:t xml:space="preserve">limitu </w:t>
      </w:r>
      <w:r w:rsidR="00EF7400">
        <w:rPr>
          <w:rFonts w:ascii="Times New Roman" w:hAnsi="Times New Roman" w:cs="Times New Roman"/>
          <w:b/>
        </w:rPr>
        <w:t>oprávneného nákladu na 1</w:t>
      </w:r>
      <w:r w:rsidRPr="00EF7400">
        <w:rPr>
          <w:rFonts w:ascii="Times New Roman" w:hAnsi="Times New Roman" w:cs="Times New Roman"/>
          <w:b/>
        </w:rPr>
        <w:t>m</w:t>
      </w:r>
      <w:r w:rsidRPr="00EF7400">
        <w:rPr>
          <w:rFonts w:ascii="Times New Roman" w:hAnsi="Times New Roman" w:cs="Times New Roman"/>
          <w:b/>
          <w:vertAlign w:val="superscript"/>
        </w:rPr>
        <w:t>2</w:t>
      </w:r>
      <w:r w:rsidRPr="00EF7400">
        <w:rPr>
          <w:rFonts w:ascii="Times New Roman" w:hAnsi="Times New Roman" w:cs="Times New Roman"/>
          <w:b/>
        </w:rPr>
        <w:t xml:space="preserve"> podlahovej plochy bytu</w:t>
      </w:r>
    </w:p>
    <w:p w:rsidR="007D1D0C" w:rsidRPr="00EF7400" w:rsidRDefault="007D1D0C" w:rsidP="00EF7400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F7400">
        <w:rPr>
          <w:rFonts w:ascii="Times New Roman" w:hAnsi="Times New Roman" w:cs="Times New Roman"/>
          <w:i/>
          <w:sz w:val="20"/>
          <w:szCs w:val="20"/>
        </w:rPr>
        <w:t>podľa § 5 ods. 5 vyhláška Ministerstva dopravy, výstavby a regionálneho rozvoja Slovenskej republiky č. 326/2015 Z. z. o výške dotácie na obstaranie nájomného bytu, obstaranie technickej vybavenosti a odstránenie systémovej poruchy a výške oprávnených nákladov na obstaranie nájomného bytu.</w:t>
      </w:r>
    </w:p>
    <w:p w:rsidR="00FD56B4" w:rsidRDefault="00FD56B4" w:rsidP="00FD56B4">
      <w:pPr>
        <w:spacing w:before="20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Údaje vyplývajú z </w:t>
      </w:r>
      <w:r w:rsidRPr="00FD56B4">
        <w:rPr>
          <w:rFonts w:ascii="Times New Roman" w:hAnsi="Times New Roman" w:cs="Times New Roman"/>
          <w:b/>
        </w:rPr>
        <w:t>projektového energetického hodnotenia / energetického certifikátu</w:t>
      </w:r>
      <w:r>
        <w:rPr>
          <w:rFonts w:ascii="Times New Roman" w:hAnsi="Times New Roman" w:cs="Times New Roman"/>
          <w:b/>
        </w:rPr>
        <w:t>*</w:t>
      </w:r>
      <w:r>
        <w:rPr>
          <w:rFonts w:ascii="Times New Roman" w:hAnsi="Times New Roman" w:cs="Times New Roman"/>
        </w:rPr>
        <w:t xml:space="preserve"> (pred realizáciou stavby / po realizácii stavby).</w:t>
      </w:r>
    </w:p>
    <w:p w:rsidR="00FD56B4" w:rsidRPr="00FD56B4" w:rsidRDefault="00FD56B4" w:rsidP="00FD56B4">
      <w:pPr>
        <w:spacing w:after="0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*nehodiace sa prečiarknuť</w:t>
      </w:r>
    </w:p>
    <w:p w:rsidR="007D1D0C" w:rsidRPr="00252747" w:rsidRDefault="007D1D0C" w:rsidP="00FD56B4">
      <w:pPr>
        <w:spacing w:before="200" w:after="0"/>
        <w:jc w:val="both"/>
        <w:rPr>
          <w:rFonts w:ascii="Times New Roman" w:hAnsi="Times New Roman" w:cs="Times New Roman"/>
          <w:b/>
        </w:rPr>
      </w:pPr>
      <w:r w:rsidRPr="00252747">
        <w:rPr>
          <w:rFonts w:ascii="Times New Roman" w:hAnsi="Times New Roman" w:cs="Times New Roman"/>
        </w:rPr>
        <w:t xml:space="preserve">Tabuľka č. 1 - </w:t>
      </w:r>
      <w:r w:rsidRPr="00252747">
        <w:rPr>
          <w:rFonts w:ascii="Times New Roman" w:hAnsi="Times New Roman" w:cs="Times New Roman"/>
          <w:b/>
        </w:rPr>
        <w:t>Posúdenie minimálnej požiadavky na energetickú hospodárnosť budov</w:t>
      </w:r>
    </w:p>
    <w:tbl>
      <w:tblPr>
        <w:tblStyle w:val="Mriekatabuky"/>
        <w:tblW w:w="9624" w:type="dxa"/>
        <w:tblLook w:val="04A0" w:firstRow="1" w:lastRow="0" w:firstColumn="1" w:lastColumn="0" w:noHBand="0" w:noVBand="1"/>
      </w:tblPr>
      <w:tblGrid>
        <w:gridCol w:w="3312"/>
        <w:gridCol w:w="2060"/>
        <w:gridCol w:w="2128"/>
        <w:gridCol w:w="2124"/>
      </w:tblGrid>
      <w:tr w:rsidR="00DB52CC" w:rsidRPr="00252747" w:rsidTr="00DB52CC">
        <w:trPr>
          <w:trHeight w:val="1114"/>
        </w:trPr>
        <w:tc>
          <w:tcPr>
            <w:tcW w:w="3312" w:type="dxa"/>
            <w:tcBorders>
              <w:top w:val="single" w:sz="12" w:space="0" w:color="auto"/>
              <w:left w:val="single" w:sz="12" w:space="0" w:color="auto"/>
            </w:tcBorders>
          </w:tcPr>
          <w:p w:rsidR="00DB52CC" w:rsidRPr="00252747" w:rsidRDefault="00DB52CC" w:rsidP="00607FE7">
            <w:p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2747">
              <w:rPr>
                <w:rFonts w:ascii="Times New Roman" w:hAnsi="Times New Roman" w:cs="Times New Roman"/>
                <w:b/>
                <w:sz w:val="20"/>
              </w:rPr>
              <w:t>Vypočítaný</w:t>
            </w:r>
          </w:p>
          <w:p w:rsidR="00DB52CC" w:rsidRPr="00252747" w:rsidRDefault="00DB52CC" w:rsidP="00607FE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2747">
              <w:rPr>
                <w:rFonts w:ascii="Times New Roman" w:hAnsi="Times New Roman" w:cs="Times New Roman"/>
                <w:b/>
                <w:sz w:val="20"/>
              </w:rPr>
              <w:t>globálny ukazovateľ</w:t>
            </w:r>
          </w:p>
          <w:p w:rsidR="00DB52CC" w:rsidRPr="00252747" w:rsidRDefault="00DB52CC" w:rsidP="00607FE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2747">
              <w:rPr>
                <w:rFonts w:ascii="Times New Roman" w:hAnsi="Times New Roman" w:cs="Times New Roman"/>
                <w:b/>
                <w:sz w:val="20"/>
              </w:rPr>
              <w:t>primárnej energie budovy</w:t>
            </w:r>
          </w:p>
          <w:p w:rsidR="00DB52CC" w:rsidRPr="00252747" w:rsidRDefault="00DB52CC" w:rsidP="00607FE7">
            <w:pPr>
              <w:spacing w:before="60"/>
              <w:jc w:val="center"/>
              <w:rPr>
                <w:rFonts w:ascii="Times New Roman" w:hAnsi="Times New Roman" w:cs="Times New Roman"/>
                <w:sz w:val="20"/>
              </w:rPr>
            </w:pPr>
            <w:r w:rsidRPr="00252747">
              <w:rPr>
                <w:rFonts w:ascii="Times New Roman" w:hAnsi="Times New Roman" w:cs="Times New Roman"/>
                <w:sz w:val="20"/>
              </w:rPr>
              <w:t>[kWh/(m</w:t>
            </w:r>
            <w:r w:rsidRPr="00252747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r w:rsidRPr="00252747">
              <w:rPr>
                <w:rFonts w:ascii="Times New Roman" w:hAnsi="Times New Roman" w:cs="Times New Roman"/>
                <w:sz w:val="20"/>
              </w:rPr>
              <w:t>.a)]</w:t>
            </w:r>
          </w:p>
        </w:tc>
        <w:tc>
          <w:tcPr>
            <w:tcW w:w="4188" w:type="dxa"/>
            <w:gridSpan w:val="2"/>
            <w:tcBorders>
              <w:top w:val="single" w:sz="12" w:space="0" w:color="auto"/>
            </w:tcBorders>
          </w:tcPr>
          <w:p w:rsidR="00DB52CC" w:rsidRPr="00252747" w:rsidRDefault="00DB52CC" w:rsidP="00607FE7">
            <w:p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2747">
              <w:rPr>
                <w:rFonts w:ascii="Times New Roman" w:hAnsi="Times New Roman" w:cs="Times New Roman"/>
                <w:b/>
                <w:sz w:val="20"/>
              </w:rPr>
              <w:t xml:space="preserve">Globálny ukazovateľ primárnej energie energetickej triedy A1 </w:t>
            </w:r>
          </w:p>
          <w:p w:rsidR="00DB52CC" w:rsidRPr="00252747" w:rsidRDefault="00DB52CC" w:rsidP="00607FE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 w:rsidRPr="00252747">
              <w:rPr>
                <w:rFonts w:ascii="Times New Roman" w:hAnsi="Times New Roman" w:cs="Times New Roman"/>
                <w:sz w:val="20"/>
              </w:rPr>
              <w:t>[kWh/(m</w:t>
            </w:r>
            <w:r w:rsidRPr="00252747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r w:rsidRPr="00252747">
              <w:rPr>
                <w:rFonts w:ascii="Times New Roman" w:hAnsi="Times New Roman" w:cs="Times New Roman"/>
                <w:sz w:val="20"/>
              </w:rPr>
              <w:t>.a)]</w:t>
            </w:r>
          </w:p>
        </w:tc>
        <w:tc>
          <w:tcPr>
            <w:tcW w:w="2124" w:type="dxa"/>
            <w:tcBorders>
              <w:top w:val="single" w:sz="12" w:space="0" w:color="auto"/>
              <w:right w:val="single" w:sz="12" w:space="0" w:color="auto"/>
            </w:tcBorders>
          </w:tcPr>
          <w:p w:rsidR="00DB52CC" w:rsidRPr="00252747" w:rsidRDefault="00DB52CC" w:rsidP="00607FE7">
            <w:p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2747">
              <w:rPr>
                <w:rFonts w:ascii="Times New Roman" w:hAnsi="Times New Roman" w:cs="Times New Roman"/>
                <w:b/>
                <w:sz w:val="20"/>
              </w:rPr>
              <w:t>Hodnotenie</w:t>
            </w:r>
            <w:r w:rsidRPr="00252747">
              <w:rPr>
                <w:rFonts w:ascii="Times New Roman" w:hAnsi="Times New Roman" w:cs="Times New Roman"/>
                <w:sz w:val="20"/>
                <w:vertAlign w:val="superscript"/>
              </w:rPr>
              <w:t>1)</w:t>
            </w:r>
          </w:p>
          <w:p w:rsidR="00DB52CC" w:rsidRPr="00252747" w:rsidRDefault="00DB52CC" w:rsidP="00607F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252747">
              <w:rPr>
                <w:rFonts w:ascii="Times New Roman" w:hAnsi="Times New Roman" w:cs="Times New Roman"/>
                <w:sz w:val="20"/>
              </w:rPr>
              <w:t>(vyhovuje/nevyhovuje)</w:t>
            </w:r>
          </w:p>
        </w:tc>
      </w:tr>
      <w:tr w:rsidR="00DB52CC" w:rsidRPr="00252747" w:rsidTr="00DB52CC">
        <w:trPr>
          <w:trHeight w:val="170"/>
        </w:trPr>
        <w:tc>
          <w:tcPr>
            <w:tcW w:w="33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B52CC" w:rsidRPr="00252747" w:rsidRDefault="00DB52CC" w:rsidP="008075B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52747">
              <w:rPr>
                <w:rFonts w:ascii="Times New Roman" w:hAnsi="Times New Roman" w:cs="Times New Roman"/>
                <w:sz w:val="18"/>
              </w:rPr>
              <w:t>stl. 1</w:t>
            </w:r>
          </w:p>
        </w:tc>
        <w:tc>
          <w:tcPr>
            <w:tcW w:w="2060" w:type="dxa"/>
            <w:tcBorders>
              <w:bottom w:val="single" w:sz="12" w:space="0" w:color="auto"/>
            </w:tcBorders>
          </w:tcPr>
          <w:p w:rsidR="00DB52CC" w:rsidRPr="00252747" w:rsidRDefault="00097A1E" w:rsidP="008075B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52747">
              <w:rPr>
                <w:rFonts w:ascii="Times New Roman" w:hAnsi="Times New Roman" w:cs="Times New Roman"/>
                <w:sz w:val="18"/>
              </w:rPr>
              <w:t>stl. 2</w:t>
            </w:r>
          </w:p>
        </w:tc>
        <w:tc>
          <w:tcPr>
            <w:tcW w:w="2128" w:type="dxa"/>
            <w:tcBorders>
              <w:bottom w:val="single" w:sz="12" w:space="0" w:color="auto"/>
            </w:tcBorders>
            <w:vAlign w:val="center"/>
          </w:tcPr>
          <w:p w:rsidR="00DB52CC" w:rsidRPr="00252747" w:rsidRDefault="00097A1E" w:rsidP="008075B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stl. 3</w:t>
            </w:r>
          </w:p>
        </w:tc>
        <w:tc>
          <w:tcPr>
            <w:tcW w:w="212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B52CC" w:rsidRPr="00252747" w:rsidRDefault="00097A1E" w:rsidP="008075B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stl. 4</w:t>
            </w:r>
          </w:p>
        </w:tc>
      </w:tr>
      <w:tr w:rsidR="00913C43" w:rsidRPr="00252747" w:rsidTr="00913C43">
        <w:trPr>
          <w:trHeight w:val="227"/>
        </w:trPr>
        <w:tc>
          <w:tcPr>
            <w:tcW w:w="331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3C43" w:rsidRPr="00252747" w:rsidRDefault="00913C43" w:rsidP="008075B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13C43" w:rsidRPr="00DB52CC" w:rsidRDefault="00913C43" w:rsidP="00913C4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DB52CC">
              <w:rPr>
                <w:rFonts w:ascii="Times New Roman" w:hAnsi="Times New Roman" w:cs="Times New Roman"/>
                <w:sz w:val="20"/>
              </w:rPr>
              <w:t>bytový dom</w:t>
            </w:r>
            <w:r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2128" w:type="dxa"/>
            <w:tcBorders>
              <w:top w:val="single" w:sz="12" w:space="0" w:color="auto"/>
            </w:tcBorders>
            <w:vAlign w:val="center"/>
          </w:tcPr>
          <w:p w:rsidR="00913C43" w:rsidRPr="00252747" w:rsidRDefault="00913C43" w:rsidP="00913C4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52747">
              <w:rPr>
                <w:rFonts w:ascii="Times New Roman" w:hAnsi="Times New Roman" w:cs="Times New Roman"/>
                <w:sz w:val="20"/>
              </w:rPr>
              <w:t>63</w:t>
            </w:r>
            <w:r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212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13C43" w:rsidRPr="00252747" w:rsidRDefault="00913C43" w:rsidP="008075B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13C43" w:rsidRPr="00252747" w:rsidTr="00913C43">
        <w:trPr>
          <w:trHeight w:val="227"/>
        </w:trPr>
        <w:tc>
          <w:tcPr>
            <w:tcW w:w="3312" w:type="dxa"/>
            <w:vMerge/>
            <w:tcBorders>
              <w:left w:val="single" w:sz="12" w:space="0" w:color="auto"/>
            </w:tcBorders>
            <w:vAlign w:val="center"/>
          </w:tcPr>
          <w:p w:rsidR="00913C43" w:rsidRPr="00252747" w:rsidRDefault="00913C43" w:rsidP="008075B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C43" w:rsidRPr="00DB52CC" w:rsidRDefault="00913C43" w:rsidP="00913C4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DB52CC">
              <w:rPr>
                <w:rFonts w:ascii="Times New Roman" w:hAnsi="Times New Roman" w:cs="Times New Roman"/>
                <w:sz w:val="20"/>
              </w:rPr>
              <w:t>rodinný dom</w:t>
            </w:r>
            <w:r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2128" w:type="dxa"/>
            <w:vAlign w:val="center"/>
          </w:tcPr>
          <w:p w:rsidR="00913C43" w:rsidRPr="00252747" w:rsidRDefault="00913C43" w:rsidP="00913C4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108*</w:t>
            </w:r>
          </w:p>
        </w:tc>
        <w:tc>
          <w:tcPr>
            <w:tcW w:w="2124" w:type="dxa"/>
            <w:vMerge/>
            <w:tcBorders>
              <w:right w:val="single" w:sz="12" w:space="0" w:color="auto"/>
            </w:tcBorders>
            <w:vAlign w:val="center"/>
          </w:tcPr>
          <w:p w:rsidR="00913C43" w:rsidRPr="00252747" w:rsidRDefault="00913C43" w:rsidP="008075B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13C43" w:rsidRPr="00252747" w:rsidTr="00913C43">
        <w:trPr>
          <w:trHeight w:val="227"/>
        </w:trPr>
        <w:tc>
          <w:tcPr>
            <w:tcW w:w="331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13C43" w:rsidRPr="00252747" w:rsidRDefault="00913C43" w:rsidP="008075B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13C43" w:rsidRPr="00DB52CC" w:rsidRDefault="00913C43" w:rsidP="00913C4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iná budova*</w:t>
            </w:r>
          </w:p>
        </w:tc>
        <w:tc>
          <w:tcPr>
            <w:tcW w:w="2128" w:type="dxa"/>
            <w:tcBorders>
              <w:bottom w:val="single" w:sz="12" w:space="0" w:color="auto"/>
            </w:tcBorders>
            <w:vAlign w:val="center"/>
          </w:tcPr>
          <w:p w:rsidR="00913C43" w:rsidRPr="00252747" w:rsidRDefault="00913C43" w:rsidP="00913C4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...*</w:t>
            </w:r>
          </w:p>
        </w:tc>
        <w:tc>
          <w:tcPr>
            <w:tcW w:w="212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13C43" w:rsidRPr="00252747" w:rsidRDefault="00913C43" w:rsidP="008075B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097A1E" w:rsidRPr="00FD56B4" w:rsidRDefault="00097A1E" w:rsidP="00097A1E">
      <w:pPr>
        <w:spacing w:after="0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*nehodiace sa prečiarknuť</w:t>
      </w:r>
    </w:p>
    <w:p w:rsidR="00607FE7" w:rsidRPr="00252747" w:rsidRDefault="00607FE7" w:rsidP="0092420B">
      <w:pPr>
        <w:spacing w:before="200" w:after="0"/>
        <w:jc w:val="both"/>
        <w:rPr>
          <w:rFonts w:ascii="Times New Roman" w:hAnsi="Times New Roman" w:cs="Times New Roman"/>
          <w:b/>
        </w:rPr>
      </w:pPr>
      <w:r w:rsidRPr="00252747">
        <w:rPr>
          <w:rFonts w:ascii="Times New Roman" w:hAnsi="Times New Roman" w:cs="Times New Roman"/>
        </w:rPr>
        <w:t xml:space="preserve">Tabuľka č. 2 - </w:t>
      </w:r>
      <w:r w:rsidRPr="00252747">
        <w:rPr>
          <w:rFonts w:ascii="Times New Roman" w:hAnsi="Times New Roman" w:cs="Times New Roman"/>
          <w:b/>
        </w:rPr>
        <w:t>Posúdenie tepelnoizolačných vlastností stavebných konštrukcií</w:t>
      </w:r>
    </w:p>
    <w:tbl>
      <w:tblPr>
        <w:tblStyle w:val="Mriekatabuky"/>
        <w:tblW w:w="9638" w:type="dxa"/>
        <w:tblLook w:val="04A0" w:firstRow="1" w:lastRow="0" w:firstColumn="1" w:lastColumn="0" w:noHBand="0" w:noVBand="1"/>
      </w:tblPr>
      <w:tblGrid>
        <w:gridCol w:w="3969"/>
        <w:gridCol w:w="794"/>
        <w:gridCol w:w="1644"/>
        <w:gridCol w:w="1644"/>
        <w:gridCol w:w="1587"/>
      </w:tblGrid>
      <w:tr w:rsidR="00052132" w:rsidRPr="00252747" w:rsidTr="00AB3DEC">
        <w:trPr>
          <w:cantSplit/>
          <w:trHeight w:val="1134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</w:tcBorders>
          </w:tcPr>
          <w:p w:rsidR="00052132" w:rsidRPr="00252747" w:rsidRDefault="00052132" w:rsidP="00607FE7">
            <w:p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2747">
              <w:rPr>
                <w:rFonts w:ascii="Times New Roman" w:hAnsi="Times New Roman" w:cs="Times New Roman"/>
                <w:b/>
                <w:sz w:val="20"/>
              </w:rPr>
              <w:t>Druh stavebnej konštrukcie</w:t>
            </w:r>
            <w:r w:rsidRPr="00252747">
              <w:rPr>
                <w:rFonts w:ascii="Times New Roman" w:hAnsi="Times New Roman" w:cs="Times New Roman"/>
                <w:sz w:val="20"/>
                <w:vertAlign w:val="superscript"/>
              </w:rPr>
              <w:t>2)</w:t>
            </w:r>
          </w:p>
        </w:tc>
        <w:tc>
          <w:tcPr>
            <w:tcW w:w="794" w:type="dxa"/>
            <w:tcBorders>
              <w:top w:val="single" w:sz="12" w:space="0" w:color="auto"/>
            </w:tcBorders>
            <w:textDirection w:val="btLr"/>
            <w:vAlign w:val="center"/>
          </w:tcPr>
          <w:p w:rsidR="00052132" w:rsidRPr="00252747" w:rsidRDefault="00052132" w:rsidP="00052132">
            <w:pPr>
              <w:spacing w:before="6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Strana PEH / energ. certifikátu</w:t>
            </w:r>
            <w:r w:rsidRPr="00052132">
              <w:rPr>
                <w:rFonts w:ascii="Times New Roman" w:hAnsi="Times New Roman" w:cs="Times New Roman"/>
                <w:sz w:val="20"/>
                <w:vertAlign w:val="superscript"/>
              </w:rPr>
              <w:t>3)</w:t>
            </w:r>
          </w:p>
        </w:tc>
        <w:tc>
          <w:tcPr>
            <w:tcW w:w="1644" w:type="dxa"/>
            <w:tcBorders>
              <w:top w:val="single" w:sz="12" w:space="0" w:color="auto"/>
            </w:tcBorders>
          </w:tcPr>
          <w:p w:rsidR="00052132" w:rsidRPr="00252747" w:rsidRDefault="00052132" w:rsidP="00607FE7">
            <w:p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2747">
              <w:rPr>
                <w:rFonts w:ascii="Times New Roman" w:hAnsi="Times New Roman" w:cs="Times New Roman"/>
                <w:b/>
                <w:sz w:val="20"/>
              </w:rPr>
              <w:t>Vypočítaný</w:t>
            </w:r>
          </w:p>
          <w:p w:rsidR="00052132" w:rsidRPr="00252747" w:rsidRDefault="00052132" w:rsidP="00607FE7">
            <w:p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2747">
              <w:rPr>
                <w:rFonts w:ascii="Times New Roman" w:hAnsi="Times New Roman" w:cs="Times New Roman"/>
                <w:b/>
                <w:sz w:val="20"/>
              </w:rPr>
              <w:t>súčiniteľ prechodu tepla stavebnej konštrukcie</w:t>
            </w:r>
          </w:p>
          <w:p w:rsidR="00052132" w:rsidRPr="00252747" w:rsidRDefault="00052132" w:rsidP="00607FE7">
            <w:pPr>
              <w:spacing w:before="60"/>
              <w:jc w:val="center"/>
              <w:rPr>
                <w:rFonts w:ascii="Times New Roman" w:hAnsi="Times New Roman" w:cs="Times New Roman"/>
                <w:sz w:val="20"/>
              </w:rPr>
            </w:pPr>
            <w:r w:rsidRPr="00252747">
              <w:rPr>
                <w:rFonts w:ascii="Times New Roman" w:hAnsi="Times New Roman" w:cs="Times New Roman"/>
                <w:sz w:val="20"/>
              </w:rPr>
              <w:t>U</w:t>
            </w:r>
          </w:p>
          <w:p w:rsidR="00052132" w:rsidRPr="00252747" w:rsidRDefault="00052132" w:rsidP="00607FE7">
            <w:pPr>
              <w:spacing w:after="60"/>
              <w:jc w:val="center"/>
              <w:rPr>
                <w:rFonts w:ascii="Times New Roman" w:hAnsi="Times New Roman" w:cs="Times New Roman"/>
                <w:sz w:val="20"/>
              </w:rPr>
            </w:pPr>
            <w:r w:rsidRPr="00252747">
              <w:rPr>
                <w:rFonts w:ascii="Times New Roman" w:hAnsi="Times New Roman" w:cs="Times New Roman"/>
                <w:sz w:val="20"/>
              </w:rPr>
              <w:t>[W/(m².K)]</w:t>
            </w:r>
          </w:p>
        </w:tc>
        <w:tc>
          <w:tcPr>
            <w:tcW w:w="1644" w:type="dxa"/>
            <w:tcBorders>
              <w:top w:val="single" w:sz="12" w:space="0" w:color="auto"/>
            </w:tcBorders>
          </w:tcPr>
          <w:p w:rsidR="00052132" w:rsidRPr="00252747" w:rsidRDefault="00052132" w:rsidP="00607FE7">
            <w:p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2747">
              <w:rPr>
                <w:rFonts w:ascii="Times New Roman" w:hAnsi="Times New Roman" w:cs="Times New Roman"/>
                <w:b/>
                <w:sz w:val="20"/>
              </w:rPr>
              <w:t>Normalizovaná hodnota súčiniteľa prechodu tepla  platná od 1. 1. 2016</w:t>
            </w:r>
          </w:p>
          <w:p w:rsidR="00052132" w:rsidRPr="00252747" w:rsidRDefault="00052132" w:rsidP="00607FE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 w:rsidRPr="00252747">
              <w:rPr>
                <w:rFonts w:ascii="Times New Roman" w:hAnsi="Times New Roman" w:cs="Times New Roman"/>
                <w:sz w:val="20"/>
              </w:rPr>
              <w:t>U</w:t>
            </w:r>
            <w:r w:rsidRPr="00252747">
              <w:rPr>
                <w:rFonts w:ascii="Times New Roman" w:hAnsi="Times New Roman" w:cs="Times New Roman"/>
                <w:sz w:val="20"/>
                <w:vertAlign w:val="subscript"/>
              </w:rPr>
              <w:t>r1</w:t>
            </w:r>
            <w:r w:rsidRPr="00252747">
              <w:rPr>
                <w:rFonts w:ascii="Times New Roman" w:hAnsi="Times New Roman" w:cs="Times New Roman"/>
                <w:sz w:val="20"/>
              </w:rPr>
              <w:t>/U</w:t>
            </w:r>
            <w:r w:rsidRPr="00252747">
              <w:rPr>
                <w:rFonts w:ascii="Times New Roman" w:hAnsi="Times New Roman" w:cs="Times New Roman"/>
                <w:sz w:val="20"/>
                <w:vertAlign w:val="subscript"/>
              </w:rPr>
              <w:t>W,r1</w:t>
            </w:r>
            <w:r w:rsidRPr="00252747">
              <w:rPr>
                <w:rFonts w:ascii="Times New Roman" w:hAnsi="Times New Roman" w:cs="Times New Roman"/>
                <w:sz w:val="20"/>
              </w:rPr>
              <w:t xml:space="preserve">  [W/(m².K)]</w:t>
            </w:r>
          </w:p>
        </w:tc>
        <w:tc>
          <w:tcPr>
            <w:tcW w:w="1587" w:type="dxa"/>
            <w:tcBorders>
              <w:top w:val="single" w:sz="12" w:space="0" w:color="auto"/>
              <w:right w:val="single" w:sz="12" w:space="0" w:color="auto"/>
            </w:tcBorders>
          </w:tcPr>
          <w:p w:rsidR="00052132" w:rsidRPr="00252747" w:rsidRDefault="00052132" w:rsidP="00D339A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2747">
              <w:rPr>
                <w:rFonts w:ascii="Times New Roman" w:hAnsi="Times New Roman" w:cs="Times New Roman"/>
                <w:b/>
                <w:sz w:val="20"/>
              </w:rPr>
              <w:t>Hodnotenie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  <w:r w:rsidRPr="00252747">
              <w:rPr>
                <w:rFonts w:ascii="Times New Roman" w:hAnsi="Times New Roman" w:cs="Times New Roman"/>
                <w:sz w:val="20"/>
                <w:vertAlign w:val="superscript"/>
              </w:rPr>
              <w:t>)</w:t>
            </w:r>
          </w:p>
          <w:p w:rsidR="00052132" w:rsidRPr="00252747" w:rsidRDefault="00052132" w:rsidP="00607FE7">
            <w:pPr>
              <w:spacing w:before="60"/>
              <w:jc w:val="center"/>
              <w:rPr>
                <w:rFonts w:ascii="Times New Roman" w:hAnsi="Times New Roman" w:cs="Times New Roman"/>
                <w:sz w:val="20"/>
              </w:rPr>
            </w:pPr>
            <w:r w:rsidRPr="00252747">
              <w:rPr>
                <w:rFonts w:ascii="Times New Roman" w:hAnsi="Times New Roman" w:cs="Times New Roman"/>
                <w:sz w:val="20"/>
              </w:rPr>
              <w:t>(vyhovuje/ nevyhovuje)</w:t>
            </w:r>
          </w:p>
        </w:tc>
      </w:tr>
      <w:tr w:rsidR="00052132" w:rsidRPr="00252747" w:rsidTr="00AB3DEC">
        <w:trPr>
          <w:trHeight w:val="170"/>
        </w:trPr>
        <w:tc>
          <w:tcPr>
            <w:tcW w:w="39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52747">
              <w:rPr>
                <w:rFonts w:ascii="Times New Roman" w:hAnsi="Times New Roman" w:cs="Times New Roman"/>
                <w:sz w:val="18"/>
              </w:rPr>
              <w:t>stl. 1</w:t>
            </w:r>
          </w:p>
        </w:tc>
        <w:tc>
          <w:tcPr>
            <w:tcW w:w="794" w:type="dxa"/>
            <w:tcBorders>
              <w:bottom w:val="single" w:sz="12" w:space="0" w:color="auto"/>
            </w:tcBorders>
          </w:tcPr>
          <w:p w:rsidR="00052132" w:rsidRPr="00252747" w:rsidRDefault="00097A1E" w:rsidP="00D339A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52747">
              <w:rPr>
                <w:rFonts w:ascii="Times New Roman" w:hAnsi="Times New Roman" w:cs="Times New Roman"/>
                <w:sz w:val="18"/>
              </w:rPr>
              <w:t>stl. 2</w:t>
            </w:r>
          </w:p>
        </w:tc>
        <w:tc>
          <w:tcPr>
            <w:tcW w:w="1644" w:type="dxa"/>
            <w:tcBorders>
              <w:bottom w:val="single" w:sz="12" w:space="0" w:color="auto"/>
            </w:tcBorders>
            <w:vAlign w:val="center"/>
          </w:tcPr>
          <w:p w:rsidR="00052132" w:rsidRPr="00252747" w:rsidRDefault="00097A1E" w:rsidP="00D339A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stl. 3</w:t>
            </w:r>
          </w:p>
        </w:tc>
        <w:tc>
          <w:tcPr>
            <w:tcW w:w="1644" w:type="dxa"/>
            <w:tcBorders>
              <w:bottom w:val="single" w:sz="12" w:space="0" w:color="auto"/>
            </w:tcBorders>
            <w:vAlign w:val="center"/>
          </w:tcPr>
          <w:p w:rsidR="00052132" w:rsidRPr="00252747" w:rsidRDefault="00097A1E" w:rsidP="00D339A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stl. 4</w:t>
            </w:r>
          </w:p>
        </w:tc>
        <w:tc>
          <w:tcPr>
            <w:tcW w:w="15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52132" w:rsidRPr="00252747" w:rsidRDefault="00097A1E" w:rsidP="00D339A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stl. 5</w:t>
            </w:r>
          </w:p>
        </w:tc>
      </w:tr>
      <w:tr w:rsidR="00052132" w:rsidRPr="00252747" w:rsidTr="00AB3DEC">
        <w:trPr>
          <w:trHeight w:val="283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tcBorders>
              <w:top w:val="single" w:sz="12" w:space="0" w:color="auto"/>
            </w:tcBorders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tcBorders>
              <w:top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tcBorders>
              <w:top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52132" w:rsidRPr="00252747" w:rsidTr="00AB3DEC">
        <w:trPr>
          <w:trHeight w:val="283"/>
        </w:trPr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52132" w:rsidRPr="00252747" w:rsidTr="00AB3DEC">
        <w:trPr>
          <w:trHeight w:val="283"/>
        </w:trPr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52132" w:rsidRPr="00252747" w:rsidTr="00AB3DEC">
        <w:trPr>
          <w:trHeight w:val="283"/>
        </w:trPr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52132" w:rsidRPr="00252747" w:rsidTr="00AB3DEC">
        <w:trPr>
          <w:trHeight w:val="283"/>
        </w:trPr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52132" w:rsidRPr="00252747" w:rsidTr="00AB3DEC">
        <w:trPr>
          <w:trHeight w:val="283"/>
        </w:trPr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52132" w:rsidRPr="00252747" w:rsidTr="00AB3DEC">
        <w:trPr>
          <w:trHeight w:val="283"/>
        </w:trPr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52132" w:rsidRPr="00252747" w:rsidTr="00AB3DEC">
        <w:trPr>
          <w:trHeight w:val="283"/>
        </w:trPr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52132" w:rsidRPr="00252747" w:rsidTr="00AB3DEC">
        <w:trPr>
          <w:trHeight w:val="283"/>
        </w:trPr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52132" w:rsidRPr="00252747" w:rsidTr="00AB3DEC">
        <w:trPr>
          <w:trHeight w:val="283"/>
        </w:trPr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52132" w:rsidRPr="00252747" w:rsidTr="00AB3DEC">
        <w:trPr>
          <w:trHeight w:val="283"/>
        </w:trPr>
        <w:tc>
          <w:tcPr>
            <w:tcW w:w="39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52132" w:rsidRPr="00252747" w:rsidRDefault="00052132" w:rsidP="00D3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tcBorders>
              <w:bottom w:val="single" w:sz="12" w:space="0" w:color="auto"/>
            </w:tcBorders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tcBorders>
              <w:bottom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tcBorders>
              <w:bottom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740B2D" w:rsidRDefault="0092420B" w:rsidP="0092420B">
      <w:pPr>
        <w:spacing w:before="120"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Pre zvýšenie </w:t>
      </w:r>
      <w:r w:rsidR="00052132">
        <w:rPr>
          <w:rFonts w:ascii="Times New Roman" w:hAnsi="Times New Roman" w:cs="Times New Roman"/>
        </w:rPr>
        <w:t xml:space="preserve">limitu </w:t>
      </w:r>
      <w:r>
        <w:rPr>
          <w:rFonts w:ascii="Times New Roman" w:hAnsi="Times New Roman" w:cs="Times New Roman"/>
        </w:rPr>
        <w:t>oprávneného nákladu na 1 m</w:t>
      </w:r>
      <w:r w:rsidRPr="0092420B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podlahovej plochy bytu o 40 eur musia byť všetky hodnotenia </w:t>
      </w:r>
      <w:r w:rsidRPr="0092420B">
        <w:rPr>
          <w:rFonts w:ascii="Times New Roman" w:hAnsi="Times New Roman" w:cs="Times New Roman"/>
          <w:b/>
        </w:rPr>
        <w:t>vyhovujúce.</w:t>
      </w:r>
    </w:p>
    <w:p w:rsidR="00AB3DEC" w:rsidRDefault="00AB3DEC" w:rsidP="00FF0DE6">
      <w:pPr>
        <w:spacing w:after="0"/>
        <w:rPr>
          <w:rFonts w:ascii="Times New Roman" w:hAnsi="Times New Roman" w:cs="Times New Roman"/>
        </w:rPr>
      </w:pPr>
    </w:p>
    <w:p w:rsidR="00AB3DEC" w:rsidRDefault="00AB3DEC" w:rsidP="00AB3DEC">
      <w:pPr>
        <w:spacing w:after="0"/>
        <w:jc w:val="center"/>
        <w:rPr>
          <w:rFonts w:ascii="Times New Roman" w:hAnsi="Times New Roman" w:cs="Times New Roman"/>
        </w:rPr>
      </w:pPr>
    </w:p>
    <w:p w:rsidR="00AB3DEC" w:rsidRDefault="00AB3DEC" w:rsidP="00AB3DEC">
      <w:pPr>
        <w:spacing w:after="0"/>
        <w:jc w:val="center"/>
        <w:rPr>
          <w:rFonts w:ascii="Times New Roman" w:hAnsi="Times New Roman" w:cs="Times New Roman"/>
        </w:rPr>
        <w:sectPr w:rsidR="00AB3DEC" w:rsidSect="00FF0DE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851" w:left="1134" w:header="454" w:footer="709" w:gutter="0"/>
          <w:cols w:space="708"/>
          <w:docGrid w:linePitch="360"/>
        </w:sectPr>
      </w:pPr>
    </w:p>
    <w:p w:rsidR="00AB3DEC" w:rsidRPr="00252747" w:rsidRDefault="00AB3DEC" w:rsidP="00AB3DEC">
      <w:pPr>
        <w:spacing w:after="0"/>
        <w:jc w:val="center"/>
        <w:rPr>
          <w:rFonts w:ascii="Times New Roman" w:hAnsi="Times New Roman" w:cs="Times New Roman"/>
        </w:rPr>
      </w:pPr>
      <w:r w:rsidRPr="00252747">
        <w:rPr>
          <w:rFonts w:ascii="Times New Roman" w:hAnsi="Times New Roman" w:cs="Times New Roman"/>
        </w:rPr>
        <w:t>............................................................</w:t>
      </w:r>
    </w:p>
    <w:p w:rsidR="00AB3DEC" w:rsidRPr="00252747" w:rsidRDefault="00AB3DEC" w:rsidP="00AB3DEC">
      <w:pPr>
        <w:spacing w:after="0"/>
        <w:jc w:val="center"/>
        <w:rPr>
          <w:rFonts w:ascii="Times New Roman" w:hAnsi="Times New Roman" w:cs="Times New Roman"/>
          <w:b/>
        </w:rPr>
      </w:pPr>
      <w:r w:rsidRPr="00252747">
        <w:rPr>
          <w:rFonts w:ascii="Times New Roman" w:hAnsi="Times New Roman" w:cs="Times New Roman"/>
          <w:b/>
        </w:rPr>
        <w:t>Projektant</w:t>
      </w:r>
    </w:p>
    <w:p w:rsidR="00AB3DEC" w:rsidRPr="00252747" w:rsidRDefault="00AB3DEC" w:rsidP="00AB3DEC">
      <w:pPr>
        <w:spacing w:after="0"/>
        <w:jc w:val="center"/>
        <w:rPr>
          <w:rFonts w:ascii="Times New Roman" w:hAnsi="Times New Roman" w:cs="Times New Roman"/>
          <w:i/>
        </w:rPr>
      </w:pPr>
      <w:r w:rsidRPr="00252747">
        <w:rPr>
          <w:rFonts w:ascii="Times New Roman" w:hAnsi="Times New Roman" w:cs="Times New Roman"/>
          <w:i/>
        </w:rPr>
        <w:t>(podpis, pečiatka)</w:t>
      </w:r>
    </w:p>
    <w:p w:rsidR="00AB3DEC" w:rsidRPr="00252747" w:rsidRDefault="00AB3DEC" w:rsidP="00AB3DEC">
      <w:pPr>
        <w:spacing w:after="0"/>
        <w:jc w:val="center"/>
        <w:rPr>
          <w:rFonts w:ascii="Times New Roman" w:hAnsi="Times New Roman" w:cs="Times New Roman"/>
        </w:rPr>
      </w:pPr>
      <w:r w:rsidRPr="00252747">
        <w:rPr>
          <w:rFonts w:ascii="Times New Roman" w:hAnsi="Times New Roman" w:cs="Times New Roman"/>
        </w:rPr>
        <w:t>............................................................</w:t>
      </w:r>
    </w:p>
    <w:p w:rsidR="00AB3DEC" w:rsidRPr="00252747" w:rsidRDefault="00AB3DEC" w:rsidP="00AB3DEC">
      <w:pPr>
        <w:spacing w:after="0"/>
        <w:jc w:val="center"/>
        <w:rPr>
          <w:rFonts w:ascii="Times New Roman" w:hAnsi="Times New Roman" w:cs="Times New Roman"/>
          <w:b/>
        </w:rPr>
      </w:pPr>
      <w:r w:rsidRPr="00252747">
        <w:rPr>
          <w:rFonts w:ascii="Times New Roman" w:hAnsi="Times New Roman" w:cs="Times New Roman"/>
          <w:b/>
        </w:rPr>
        <w:t>Štatutárny zástupca obce/mesta</w:t>
      </w:r>
    </w:p>
    <w:p w:rsidR="00AB3DEC" w:rsidRPr="00AB3DEC" w:rsidRDefault="00AB3DEC" w:rsidP="00AB3DEC">
      <w:pPr>
        <w:spacing w:after="0"/>
        <w:jc w:val="center"/>
        <w:rPr>
          <w:rFonts w:ascii="Times New Roman" w:hAnsi="Times New Roman" w:cs="Times New Roman"/>
          <w:i/>
        </w:rPr>
        <w:sectPr w:rsidR="00AB3DEC" w:rsidRPr="00AB3DEC" w:rsidSect="00AB3DEC">
          <w:type w:val="continuous"/>
          <w:pgSz w:w="11906" w:h="16838"/>
          <w:pgMar w:top="1134" w:right="1134" w:bottom="851" w:left="1134" w:header="709" w:footer="709" w:gutter="0"/>
          <w:cols w:num="2" w:space="708"/>
          <w:docGrid w:linePitch="360"/>
        </w:sectPr>
      </w:pPr>
      <w:r>
        <w:rPr>
          <w:rFonts w:ascii="Times New Roman" w:hAnsi="Times New Roman" w:cs="Times New Roman"/>
          <w:i/>
        </w:rPr>
        <w:t>(podpis, pečiatka)</w:t>
      </w:r>
    </w:p>
    <w:p w:rsidR="00252747" w:rsidRPr="00252747" w:rsidRDefault="00252747" w:rsidP="00607FE7">
      <w:pPr>
        <w:spacing w:after="0"/>
        <w:jc w:val="both"/>
        <w:rPr>
          <w:rFonts w:ascii="Times New Roman" w:hAnsi="Times New Roman" w:cs="Times New Roman"/>
        </w:rPr>
        <w:sectPr w:rsidR="00252747" w:rsidRPr="00252747" w:rsidSect="00AB3DEC">
          <w:type w:val="continuous"/>
          <w:pgSz w:w="11906" w:h="16838"/>
          <w:pgMar w:top="1134" w:right="1134" w:bottom="851" w:left="1134" w:header="709" w:footer="709" w:gutter="0"/>
          <w:cols w:space="708"/>
          <w:docGrid w:linePitch="360"/>
        </w:sectPr>
      </w:pPr>
    </w:p>
    <w:p w:rsidR="00252747" w:rsidRPr="00252747" w:rsidRDefault="00252747" w:rsidP="00252747">
      <w:pPr>
        <w:spacing w:after="0"/>
        <w:rPr>
          <w:rFonts w:ascii="Times New Roman" w:hAnsi="Times New Roman" w:cs="Times New Roman"/>
        </w:rPr>
      </w:pPr>
      <w:r w:rsidRPr="00252747">
        <w:rPr>
          <w:rFonts w:ascii="Times New Roman" w:hAnsi="Times New Roman" w:cs="Times New Roman"/>
        </w:rPr>
        <w:lastRenderedPageBreak/>
        <w:t>Vysvetlivky:</w:t>
      </w:r>
    </w:p>
    <w:p w:rsidR="00252747" w:rsidRDefault="00252747" w:rsidP="008164F7">
      <w:pPr>
        <w:pStyle w:val="Odsekzoznamu"/>
        <w:keepNext/>
        <w:numPr>
          <w:ilvl w:val="0"/>
          <w:numId w:val="1"/>
        </w:numPr>
        <w:spacing w:before="60"/>
        <w:ind w:left="284" w:hanging="284"/>
        <w:jc w:val="both"/>
        <w:outlineLvl w:val="2"/>
        <w:rPr>
          <w:rFonts w:ascii="Times New Roman" w:hAnsi="Times New Roman"/>
          <w:sz w:val="18"/>
        </w:rPr>
      </w:pPr>
      <w:r w:rsidRPr="00252747">
        <w:rPr>
          <w:rFonts w:ascii="Times New Roman" w:hAnsi="Times New Roman"/>
          <w:sz w:val="18"/>
        </w:rPr>
        <w:t>Hodnotenie vyhovuje/nevyhovuje sa uvedie porovnaním hodnoty vypočítaného globálneho ukazovateľa</w:t>
      </w:r>
      <w:r>
        <w:rPr>
          <w:rFonts w:ascii="Times New Roman" w:hAnsi="Times New Roman"/>
          <w:sz w:val="18"/>
        </w:rPr>
        <w:t xml:space="preserve"> </w:t>
      </w:r>
      <w:r w:rsidRPr="00252747">
        <w:rPr>
          <w:rFonts w:ascii="Times New Roman" w:hAnsi="Times New Roman"/>
          <w:sz w:val="18"/>
        </w:rPr>
        <w:t>primárnej energie budovy (stĺ</w:t>
      </w:r>
      <w:r>
        <w:rPr>
          <w:rFonts w:ascii="Times New Roman" w:hAnsi="Times New Roman"/>
          <w:sz w:val="18"/>
        </w:rPr>
        <w:t xml:space="preserve">. </w:t>
      </w:r>
      <w:r w:rsidR="00097A1E">
        <w:rPr>
          <w:rFonts w:ascii="Times New Roman" w:hAnsi="Times New Roman"/>
          <w:sz w:val="18"/>
        </w:rPr>
        <w:t>1</w:t>
      </w:r>
      <w:r w:rsidRPr="00252747">
        <w:rPr>
          <w:rFonts w:ascii="Times New Roman" w:hAnsi="Times New Roman"/>
          <w:sz w:val="18"/>
        </w:rPr>
        <w:t>) a </w:t>
      </w:r>
      <w:r>
        <w:rPr>
          <w:rFonts w:ascii="Times New Roman" w:hAnsi="Times New Roman"/>
          <w:sz w:val="18"/>
        </w:rPr>
        <w:t>g</w:t>
      </w:r>
      <w:r w:rsidRPr="00252747">
        <w:rPr>
          <w:rFonts w:ascii="Times New Roman" w:hAnsi="Times New Roman"/>
          <w:sz w:val="18"/>
        </w:rPr>
        <w:t>lobáln</w:t>
      </w:r>
      <w:r>
        <w:rPr>
          <w:rFonts w:ascii="Times New Roman" w:hAnsi="Times New Roman"/>
          <w:sz w:val="18"/>
        </w:rPr>
        <w:t>eho</w:t>
      </w:r>
      <w:r w:rsidRPr="00252747">
        <w:rPr>
          <w:rFonts w:ascii="Times New Roman" w:hAnsi="Times New Roman"/>
          <w:sz w:val="18"/>
        </w:rPr>
        <w:t xml:space="preserve"> ukazovateľ</w:t>
      </w:r>
      <w:r>
        <w:rPr>
          <w:rFonts w:ascii="Times New Roman" w:hAnsi="Times New Roman"/>
          <w:sz w:val="18"/>
        </w:rPr>
        <w:t>a</w:t>
      </w:r>
      <w:r w:rsidRPr="00252747">
        <w:rPr>
          <w:rFonts w:ascii="Times New Roman" w:hAnsi="Times New Roman"/>
          <w:sz w:val="18"/>
        </w:rPr>
        <w:t xml:space="preserve"> primárnej energie energetickej triedy A1 (stĺ. </w:t>
      </w:r>
      <w:r w:rsidR="00097A1E">
        <w:rPr>
          <w:rFonts w:ascii="Times New Roman" w:hAnsi="Times New Roman"/>
          <w:sz w:val="18"/>
        </w:rPr>
        <w:t>3</w:t>
      </w:r>
      <w:r w:rsidRPr="00252747">
        <w:rPr>
          <w:rFonts w:ascii="Times New Roman" w:hAnsi="Times New Roman"/>
          <w:sz w:val="18"/>
        </w:rPr>
        <w:t>).</w:t>
      </w:r>
    </w:p>
    <w:p w:rsidR="00252747" w:rsidRPr="00252747" w:rsidRDefault="00252747" w:rsidP="00252747">
      <w:pPr>
        <w:pStyle w:val="Odsekzoznamu"/>
        <w:ind w:left="284"/>
        <w:jc w:val="both"/>
        <w:rPr>
          <w:rFonts w:ascii="Times New Roman" w:hAnsi="Times New Roman"/>
          <w:sz w:val="18"/>
        </w:rPr>
      </w:pPr>
      <w:r w:rsidRPr="00252747">
        <w:rPr>
          <w:rFonts w:ascii="Times New Roman" w:hAnsi="Times New Roman"/>
          <w:sz w:val="18"/>
        </w:rPr>
        <w:t xml:space="preserve">Ak hodnota v stĺ. </w:t>
      </w:r>
      <w:r>
        <w:rPr>
          <w:rFonts w:ascii="Times New Roman" w:hAnsi="Times New Roman"/>
          <w:sz w:val="18"/>
        </w:rPr>
        <w:t>1</w:t>
      </w:r>
      <w:r w:rsidRPr="00252747">
        <w:rPr>
          <w:rFonts w:ascii="Times New Roman" w:hAnsi="Times New Roman"/>
          <w:sz w:val="18"/>
        </w:rPr>
        <w:t xml:space="preserve"> je nižši</w:t>
      </w:r>
      <w:r>
        <w:rPr>
          <w:rFonts w:ascii="Times New Roman" w:hAnsi="Times New Roman"/>
          <w:sz w:val="18"/>
        </w:rPr>
        <w:t>a alebo rovná ako hodnota v stĺ.</w:t>
      </w:r>
      <w:r w:rsidRPr="00252747">
        <w:rPr>
          <w:rFonts w:ascii="Times New Roman" w:hAnsi="Times New Roman"/>
          <w:sz w:val="18"/>
        </w:rPr>
        <w:t xml:space="preserve"> </w:t>
      </w:r>
      <w:r w:rsidR="00097A1E">
        <w:rPr>
          <w:rFonts w:ascii="Times New Roman" w:hAnsi="Times New Roman"/>
          <w:sz w:val="18"/>
        </w:rPr>
        <w:t>3</w:t>
      </w:r>
      <w:r w:rsidRPr="00252747">
        <w:rPr>
          <w:rFonts w:ascii="Times New Roman" w:hAnsi="Times New Roman"/>
          <w:sz w:val="18"/>
        </w:rPr>
        <w:t>, uvedie sa hodnotenie vyhovuje.</w:t>
      </w:r>
    </w:p>
    <w:p w:rsidR="00252747" w:rsidRPr="00252747" w:rsidRDefault="00252747" w:rsidP="00252747">
      <w:pPr>
        <w:pStyle w:val="Odsekzoznamu"/>
        <w:ind w:left="284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sz w:val="18"/>
        </w:rPr>
        <w:t>Ak hodnota v stĺ. 1</w:t>
      </w:r>
      <w:r w:rsidRPr="00252747">
        <w:rPr>
          <w:rFonts w:ascii="Times New Roman" w:hAnsi="Times New Roman"/>
          <w:sz w:val="18"/>
        </w:rPr>
        <w:t xml:space="preserve"> je vyššia ako hodnota v stĺ. </w:t>
      </w:r>
      <w:r w:rsidR="00097A1E">
        <w:rPr>
          <w:rFonts w:ascii="Times New Roman" w:hAnsi="Times New Roman"/>
          <w:sz w:val="18"/>
        </w:rPr>
        <w:t>3</w:t>
      </w:r>
      <w:r w:rsidRPr="00252747">
        <w:rPr>
          <w:rFonts w:ascii="Times New Roman" w:hAnsi="Times New Roman"/>
          <w:sz w:val="18"/>
        </w:rPr>
        <w:t>, uvedie sa hodnotenie nevyhovuje.</w:t>
      </w:r>
    </w:p>
    <w:p w:rsidR="00252747" w:rsidRPr="008164F7" w:rsidRDefault="00252747" w:rsidP="008164F7">
      <w:pPr>
        <w:pStyle w:val="Odsekzoznamu"/>
        <w:numPr>
          <w:ilvl w:val="0"/>
          <w:numId w:val="1"/>
        </w:numPr>
        <w:spacing w:after="0"/>
        <w:ind w:left="284" w:hanging="284"/>
        <w:rPr>
          <w:rFonts w:ascii="Times New Roman" w:hAnsi="Times New Roman"/>
          <w:sz w:val="18"/>
        </w:rPr>
      </w:pPr>
      <w:r w:rsidRPr="00252747">
        <w:rPr>
          <w:rFonts w:ascii="Times New Roman" w:hAnsi="Times New Roman"/>
          <w:sz w:val="18"/>
        </w:rPr>
        <w:t>Uvedú s</w:t>
      </w:r>
      <w:r w:rsidRPr="008164F7">
        <w:rPr>
          <w:rFonts w:ascii="Times New Roman" w:hAnsi="Times New Roman"/>
          <w:sz w:val="18"/>
        </w:rPr>
        <w:t>a hodnotenia pre všetky rozdielne stavebné konštrukcie</w:t>
      </w:r>
      <w:r w:rsidR="00052132" w:rsidRPr="008164F7">
        <w:rPr>
          <w:rFonts w:ascii="Times New Roman" w:hAnsi="Times New Roman"/>
          <w:sz w:val="18"/>
        </w:rPr>
        <w:t xml:space="preserve"> (napr. obvodová stena 1, obvodová stena 2, strecha, okná 1, okná 2, dvere,...)</w:t>
      </w:r>
      <w:r w:rsidRPr="008164F7">
        <w:rPr>
          <w:rFonts w:ascii="Times New Roman" w:hAnsi="Times New Roman"/>
          <w:sz w:val="18"/>
        </w:rPr>
        <w:t>. Ak je to potrebné, doplnia sa riadky.</w:t>
      </w:r>
    </w:p>
    <w:p w:rsidR="00052132" w:rsidRPr="00252747" w:rsidRDefault="00052132" w:rsidP="00252747">
      <w:pPr>
        <w:pStyle w:val="Odsekzoznamu"/>
        <w:numPr>
          <w:ilvl w:val="0"/>
          <w:numId w:val="1"/>
        </w:numPr>
        <w:spacing w:after="0"/>
        <w:ind w:left="284" w:hanging="284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Uvedie sa číslo strany projektového energetického hodnotenia alebo energetického certifikátu (správy k EC), na ktorej sa nachádza hodnota súčiniteľa prechodu tepla danej konštrukcie.</w:t>
      </w:r>
    </w:p>
    <w:p w:rsidR="00252747" w:rsidRPr="006C693D" w:rsidRDefault="00252747" w:rsidP="0025274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18"/>
        </w:rPr>
      </w:pPr>
      <w:r w:rsidRPr="006C693D">
        <w:rPr>
          <w:rFonts w:ascii="Times New Roman" w:hAnsi="Times New Roman"/>
          <w:sz w:val="18"/>
        </w:rPr>
        <w:t>Hodnotenie vyhovuje/nevyhovuje sa uvedie porovnaním vypočítanej hodnoty súčiniteľa</w:t>
      </w:r>
      <w:r>
        <w:rPr>
          <w:rFonts w:ascii="Times New Roman" w:hAnsi="Times New Roman"/>
          <w:sz w:val="18"/>
        </w:rPr>
        <w:t xml:space="preserve"> prechodu tepla konštrukcie (stĺ. </w:t>
      </w:r>
      <w:r w:rsidR="00097A1E">
        <w:rPr>
          <w:rFonts w:ascii="Times New Roman" w:hAnsi="Times New Roman"/>
          <w:sz w:val="18"/>
        </w:rPr>
        <w:t>3</w:t>
      </w:r>
      <w:r w:rsidRPr="006C693D">
        <w:rPr>
          <w:rFonts w:ascii="Times New Roman" w:hAnsi="Times New Roman"/>
          <w:sz w:val="18"/>
        </w:rPr>
        <w:t>) a normalizovanej hodnoty</w:t>
      </w:r>
      <w:r>
        <w:rPr>
          <w:rFonts w:ascii="Times New Roman" w:hAnsi="Times New Roman"/>
          <w:sz w:val="18"/>
        </w:rPr>
        <w:t xml:space="preserve"> súčiniteľa prechodu tepla konštrukcie platnej od 1. 1. 2016 podľa STN 73 0540-2 (stĺ.</w:t>
      </w:r>
      <w:r w:rsidRPr="006C693D">
        <w:rPr>
          <w:rFonts w:ascii="Times New Roman" w:hAnsi="Times New Roman"/>
          <w:sz w:val="18"/>
        </w:rPr>
        <w:t xml:space="preserve"> </w:t>
      </w:r>
      <w:r w:rsidR="00097A1E">
        <w:rPr>
          <w:rFonts w:ascii="Times New Roman" w:hAnsi="Times New Roman"/>
          <w:sz w:val="18"/>
        </w:rPr>
        <w:t>4</w:t>
      </w:r>
      <w:r w:rsidRPr="006C693D">
        <w:rPr>
          <w:rFonts w:ascii="Times New Roman" w:hAnsi="Times New Roman"/>
          <w:sz w:val="18"/>
        </w:rPr>
        <w:t xml:space="preserve">). </w:t>
      </w:r>
    </w:p>
    <w:p w:rsidR="00252747" w:rsidRPr="00252747" w:rsidRDefault="00252747" w:rsidP="00252747">
      <w:pPr>
        <w:pStyle w:val="Odsekzoznamu"/>
        <w:ind w:left="284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Ak hodnota v stĺ. </w:t>
      </w:r>
      <w:r w:rsidR="00097A1E">
        <w:rPr>
          <w:rFonts w:ascii="Times New Roman" w:hAnsi="Times New Roman"/>
          <w:sz w:val="18"/>
        </w:rPr>
        <w:t>3</w:t>
      </w:r>
      <w:r w:rsidRPr="00252747">
        <w:rPr>
          <w:rFonts w:ascii="Times New Roman" w:hAnsi="Times New Roman"/>
          <w:sz w:val="18"/>
        </w:rPr>
        <w:t xml:space="preserve"> je nižšia alebo rovná ako hodnota v stĺ. </w:t>
      </w:r>
      <w:r w:rsidR="00097A1E">
        <w:rPr>
          <w:rFonts w:ascii="Times New Roman" w:hAnsi="Times New Roman"/>
          <w:sz w:val="18"/>
        </w:rPr>
        <w:t>4</w:t>
      </w:r>
      <w:r w:rsidRPr="00252747">
        <w:rPr>
          <w:rFonts w:ascii="Times New Roman" w:hAnsi="Times New Roman"/>
          <w:sz w:val="18"/>
        </w:rPr>
        <w:t>, uvedie sa hodnotenie vyhovuje.</w:t>
      </w:r>
    </w:p>
    <w:p w:rsidR="00252747" w:rsidRDefault="00252747" w:rsidP="00252747">
      <w:pPr>
        <w:pStyle w:val="Odsekzoznamu"/>
        <w:ind w:left="284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Ak hodnota v stĺ. </w:t>
      </w:r>
      <w:r w:rsidR="00097A1E">
        <w:rPr>
          <w:rFonts w:ascii="Times New Roman" w:hAnsi="Times New Roman"/>
          <w:sz w:val="18"/>
        </w:rPr>
        <w:t>3</w:t>
      </w:r>
      <w:r w:rsidRPr="00252747">
        <w:rPr>
          <w:rFonts w:ascii="Times New Roman" w:hAnsi="Times New Roman"/>
          <w:sz w:val="18"/>
        </w:rPr>
        <w:t xml:space="preserve"> je vyššia ako hodnota v stĺ. </w:t>
      </w:r>
      <w:r w:rsidR="00097A1E">
        <w:rPr>
          <w:rFonts w:ascii="Times New Roman" w:hAnsi="Times New Roman"/>
          <w:sz w:val="18"/>
        </w:rPr>
        <w:t>4</w:t>
      </w:r>
      <w:r w:rsidRPr="00252747">
        <w:rPr>
          <w:rFonts w:ascii="Times New Roman" w:hAnsi="Times New Roman"/>
          <w:sz w:val="18"/>
        </w:rPr>
        <w:t>, uvedie sa hodnotenie nevyhovuje.</w:t>
      </w:r>
    </w:p>
    <w:p w:rsidR="00052132" w:rsidRDefault="00052132" w:rsidP="00252747">
      <w:pPr>
        <w:pStyle w:val="Odsekzoznamu"/>
        <w:ind w:left="284"/>
        <w:jc w:val="both"/>
        <w:rPr>
          <w:rFonts w:ascii="Times New Roman" w:hAnsi="Times New Roman"/>
          <w:sz w:val="18"/>
        </w:rPr>
      </w:pPr>
    </w:p>
    <w:p w:rsidR="00052132" w:rsidRDefault="00052132" w:rsidP="008164F7">
      <w:pPr>
        <w:spacing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Pomôcky:</w:t>
      </w:r>
    </w:p>
    <w:p w:rsidR="00097A1E" w:rsidRPr="008164F7" w:rsidRDefault="00910A8D" w:rsidP="00097A1E">
      <w:pPr>
        <w:pStyle w:val="Odsekzoznamu"/>
        <w:spacing w:after="0"/>
        <w:ind w:left="0"/>
        <w:jc w:val="both"/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bCs/>
          <w:sz w:val="18"/>
        </w:rPr>
        <w:t>E</w:t>
      </w:r>
      <w:r w:rsidR="00097A1E" w:rsidRPr="008164F7">
        <w:rPr>
          <w:rFonts w:ascii="Times New Roman" w:hAnsi="Times New Roman"/>
          <w:bCs/>
          <w:sz w:val="18"/>
        </w:rPr>
        <w:t>nergetick</w:t>
      </w:r>
      <w:r>
        <w:rPr>
          <w:rFonts w:ascii="Times New Roman" w:hAnsi="Times New Roman"/>
          <w:bCs/>
          <w:sz w:val="18"/>
        </w:rPr>
        <w:t>á</w:t>
      </w:r>
      <w:r w:rsidR="00097A1E" w:rsidRPr="008164F7">
        <w:rPr>
          <w:rFonts w:ascii="Times New Roman" w:hAnsi="Times New Roman"/>
          <w:bCs/>
          <w:sz w:val="18"/>
        </w:rPr>
        <w:t xml:space="preserve"> tried</w:t>
      </w:r>
      <w:r>
        <w:rPr>
          <w:rFonts w:ascii="Times New Roman" w:hAnsi="Times New Roman"/>
          <w:bCs/>
          <w:sz w:val="18"/>
        </w:rPr>
        <w:t>a</w:t>
      </w:r>
      <w:r w:rsidR="00097A1E" w:rsidRPr="008164F7">
        <w:rPr>
          <w:rFonts w:ascii="Times New Roman" w:hAnsi="Times New Roman"/>
          <w:bCs/>
          <w:sz w:val="18"/>
        </w:rPr>
        <w:t xml:space="preserve"> globálneho ukazovateľa – primárna energia </w:t>
      </w:r>
      <w:r w:rsidR="00097A1E">
        <w:rPr>
          <w:rFonts w:ascii="Times New Roman" w:hAnsi="Times New Roman"/>
          <w:bCs/>
          <w:sz w:val="18"/>
        </w:rPr>
        <w:t>– príloha č. 3 vyhlášky č. 364/2012 Z. z.</w:t>
      </w:r>
    </w:p>
    <w:tbl>
      <w:tblPr>
        <w:tblW w:w="96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5357"/>
      </w:tblGrid>
      <w:tr w:rsidR="00097A1E" w:rsidRPr="005E45A6" w:rsidTr="00913C43">
        <w:trPr>
          <w:cantSplit/>
          <w:trHeight w:val="850"/>
        </w:trPr>
        <w:tc>
          <w:tcPr>
            <w:tcW w:w="42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97A1E" w:rsidRPr="00F9099D" w:rsidRDefault="00097A1E" w:rsidP="00913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cs-CZ"/>
              </w:rPr>
            </w:pPr>
            <w:r w:rsidRPr="00F9099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cs-CZ"/>
              </w:rPr>
              <w:t>Kategóri</w:t>
            </w:r>
            <w:r w:rsidR="00913C4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cs-CZ"/>
              </w:rPr>
              <w:t>a</w:t>
            </w:r>
            <w:r w:rsidRPr="00F9099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cs-CZ"/>
              </w:rPr>
              <w:t xml:space="preserve"> budov</w:t>
            </w:r>
            <w:r w:rsidR="00913C4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cs-CZ"/>
              </w:rPr>
              <w:t>y</w:t>
            </w:r>
          </w:p>
        </w:tc>
        <w:tc>
          <w:tcPr>
            <w:tcW w:w="5357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:rsidR="00913C43" w:rsidRDefault="00913C43" w:rsidP="00913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cs-CZ"/>
              </w:rPr>
              <w:t>Požiadavka primárnej energie pre</w:t>
            </w:r>
          </w:p>
          <w:p w:rsidR="00097A1E" w:rsidRPr="00913C43" w:rsidRDefault="00913C43" w:rsidP="00913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8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cs-CZ"/>
              </w:rPr>
              <w:t>t</w:t>
            </w:r>
            <w:r w:rsidR="00097A1E" w:rsidRPr="00F909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cs-CZ"/>
              </w:rPr>
              <w:t>ried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cs-CZ"/>
              </w:rPr>
              <w:t>u</w:t>
            </w:r>
            <w:r w:rsidR="00097A1E" w:rsidRPr="00F909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energetickej hospodárnosti budovy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A1</w:t>
            </w:r>
          </w:p>
          <w:p w:rsidR="00913C43" w:rsidRPr="00F9099D" w:rsidRDefault="00913C43" w:rsidP="00913C4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913C43">
              <w:rPr>
                <w:rFonts w:ascii="Times New Roman" w:hAnsi="Times New Roman"/>
                <w:bCs/>
                <w:sz w:val="18"/>
              </w:rPr>
              <w:t>[kWh/(m</w:t>
            </w:r>
            <w:r w:rsidRPr="00913C43">
              <w:rPr>
                <w:rFonts w:ascii="Times New Roman" w:hAnsi="Times New Roman"/>
                <w:bCs/>
                <w:sz w:val="18"/>
                <w:vertAlign w:val="superscript"/>
              </w:rPr>
              <w:t>2</w:t>
            </w:r>
            <w:r w:rsidRPr="00913C43">
              <w:rPr>
                <w:rFonts w:ascii="Times New Roman" w:hAnsi="Times New Roman"/>
                <w:bCs/>
                <w:sz w:val="18"/>
              </w:rPr>
              <w:t>.a)]</w:t>
            </w:r>
          </w:p>
        </w:tc>
      </w:tr>
      <w:tr w:rsidR="00913C43" w:rsidRPr="005E45A6" w:rsidTr="00913C43">
        <w:trPr>
          <w:cantSplit/>
          <w:trHeight w:val="283"/>
        </w:trPr>
        <w:tc>
          <w:tcPr>
            <w:tcW w:w="42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3C43" w:rsidRPr="00F9099D" w:rsidRDefault="00913C43" w:rsidP="008E0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F909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rodinné domy</w:t>
            </w:r>
          </w:p>
        </w:tc>
        <w:tc>
          <w:tcPr>
            <w:tcW w:w="5357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:rsidR="00913C43" w:rsidRPr="00F9099D" w:rsidRDefault="00913C43" w:rsidP="008E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F9099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55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 w:rsidRPr="00F9099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-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 w:rsidRPr="00910A8D">
              <w:rPr>
                <w:rFonts w:ascii="Times New Roman" w:eastAsia="Times New Roman" w:hAnsi="Times New Roman"/>
                <w:b/>
                <w:sz w:val="18"/>
                <w:szCs w:val="18"/>
                <w:lang w:eastAsia="cs-CZ"/>
              </w:rPr>
              <w:t>108</w:t>
            </w:r>
          </w:p>
        </w:tc>
      </w:tr>
      <w:tr w:rsidR="00913C43" w:rsidRPr="005E45A6" w:rsidTr="00913C43">
        <w:trPr>
          <w:cantSplit/>
          <w:trHeight w:val="283"/>
        </w:trPr>
        <w:tc>
          <w:tcPr>
            <w:tcW w:w="4252" w:type="dxa"/>
            <w:tcBorders>
              <w:left w:val="single" w:sz="12" w:space="0" w:color="auto"/>
            </w:tcBorders>
            <w:vAlign w:val="center"/>
          </w:tcPr>
          <w:p w:rsidR="00913C43" w:rsidRPr="00F9099D" w:rsidRDefault="00913C43" w:rsidP="008E0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F909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bytové domy</w:t>
            </w:r>
          </w:p>
        </w:tc>
        <w:tc>
          <w:tcPr>
            <w:tcW w:w="5357" w:type="dxa"/>
            <w:tcBorders>
              <w:right w:val="single" w:sz="12" w:space="0" w:color="auto"/>
            </w:tcBorders>
            <w:noWrap/>
            <w:vAlign w:val="center"/>
          </w:tcPr>
          <w:p w:rsidR="00913C43" w:rsidRPr="00F9099D" w:rsidRDefault="00913C43" w:rsidP="008E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F9099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33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 w:rsidRPr="00F9099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-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 w:rsidRPr="00910A8D">
              <w:rPr>
                <w:rFonts w:ascii="Times New Roman" w:eastAsia="Times New Roman" w:hAnsi="Times New Roman"/>
                <w:b/>
                <w:sz w:val="18"/>
                <w:szCs w:val="18"/>
                <w:lang w:eastAsia="cs-CZ"/>
              </w:rPr>
              <w:t>63</w:t>
            </w:r>
          </w:p>
        </w:tc>
      </w:tr>
      <w:tr w:rsidR="00913C43" w:rsidRPr="005E45A6" w:rsidTr="00913C43">
        <w:trPr>
          <w:cantSplit/>
          <w:trHeight w:val="283"/>
        </w:trPr>
        <w:tc>
          <w:tcPr>
            <w:tcW w:w="4252" w:type="dxa"/>
            <w:tcBorders>
              <w:left w:val="single" w:sz="12" w:space="0" w:color="auto"/>
            </w:tcBorders>
            <w:vAlign w:val="center"/>
          </w:tcPr>
          <w:p w:rsidR="00913C43" w:rsidRPr="00F9099D" w:rsidRDefault="00913C43" w:rsidP="008E0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F909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administratívne budovy</w:t>
            </w:r>
          </w:p>
        </w:tc>
        <w:tc>
          <w:tcPr>
            <w:tcW w:w="5357" w:type="dxa"/>
            <w:tcBorders>
              <w:right w:val="single" w:sz="12" w:space="0" w:color="auto"/>
            </w:tcBorders>
            <w:noWrap/>
            <w:vAlign w:val="center"/>
          </w:tcPr>
          <w:p w:rsidR="00913C43" w:rsidRPr="00F9099D" w:rsidRDefault="00913C43" w:rsidP="008E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61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-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 w:rsidRP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120</w:t>
            </w:r>
          </w:p>
        </w:tc>
      </w:tr>
      <w:tr w:rsidR="00913C43" w:rsidRPr="005E45A6" w:rsidTr="00913C43">
        <w:trPr>
          <w:cantSplit/>
          <w:trHeight w:val="283"/>
        </w:trPr>
        <w:tc>
          <w:tcPr>
            <w:tcW w:w="4252" w:type="dxa"/>
            <w:tcBorders>
              <w:left w:val="single" w:sz="12" w:space="0" w:color="auto"/>
            </w:tcBorders>
            <w:vAlign w:val="center"/>
          </w:tcPr>
          <w:p w:rsidR="00913C43" w:rsidRPr="00F9099D" w:rsidRDefault="00913C43" w:rsidP="008E0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F909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budovy škôl a školských zariadení</w:t>
            </w:r>
          </w:p>
        </w:tc>
        <w:tc>
          <w:tcPr>
            <w:tcW w:w="5357" w:type="dxa"/>
            <w:tcBorders>
              <w:right w:val="single" w:sz="12" w:space="0" w:color="auto"/>
            </w:tcBorders>
            <w:noWrap/>
            <w:vAlign w:val="center"/>
          </w:tcPr>
          <w:p w:rsidR="00913C43" w:rsidRPr="00F9099D" w:rsidRDefault="00913C43" w:rsidP="008E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F9099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35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 w:rsidRPr="00F9099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-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 w:rsidRP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68</w:t>
            </w:r>
          </w:p>
        </w:tc>
      </w:tr>
      <w:tr w:rsidR="00913C43" w:rsidRPr="005E45A6" w:rsidTr="00913C43">
        <w:trPr>
          <w:cantSplit/>
          <w:trHeight w:val="283"/>
        </w:trPr>
        <w:tc>
          <w:tcPr>
            <w:tcW w:w="4252" w:type="dxa"/>
            <w:tcBorders>
              <w:left w:val="single" w:sz="12" w:space="0" w:color="auto"/>
            </w:tcBorders>
            <w:vAlign w:val="center"/>
          </w:tcPr>
          <w:p w:rsidR="00913C43" w:rsidRPr="00F9099D" w:rsidRDefault="00913C43" w:rsidP="008E0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F909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budovy nemocníc</w:t>
            </w:r>
          </w:p>
        </w:tc>
        <w:tc>
          <w:tcPr>
            <w:tcW w:w="5357" w:type="dxa"/>
            <w:tcBorders>
              <w:right w:val="single" w:sz="12" w:space="0" w:color="auto"/>
            </w:tcBorders>
            <w:noWrap/>
            <w:vAlign w:val="center"/>
          </w:tcPr>
          <w:p w:rsidR="00913C43" w:rsidRPr="00F9099D" w:rsidRDefault="00913C43" w:rsidP="008E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97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-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192</w:t>
            </w:r>
          </w:p>
        </w:tc>
      </w:tr>
      <w:tr w:rsidR="00913C43" w:rsidRPr="005E45A6" w:rsidTr="00913C43">
        <w:trPr>
          <w:cantSplit/>
          <w:trHeight w:val="283"/>
        </w:trPr>
        <w:tc>
          <w:tcPr>
            <w:tcW w:w="4252" w:type="dxa"/>
            <w:tcBorders>
              <w:left w:val="single" w:sz="12" w:space="0" w:color="auto"/>
            </w:tcBorders>
            <w:vAlign w:val="center"/>
          </w:tcPr>
          <w:p w:rsidR="00913C43" w:rsidRPr="00F9099D" w:rsidRDefault="00913C43" w:rsidP="008E0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F909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budovy hotelov a reštaurácií</w:t>
            </w:r>
          </w:p>
        </w:tc>
        <w:tc>
          <w:tcPr>
            <w:tcW w:w="5357" w:type="dxa"/>
            <w:tcBorders>
              <w:right w:val="single" w:sz="12" w:space="0" w:color="auto"/>
            </w:tcBorders>
            <w:noWrap/>
            <w:vAlign w:val="center"/>
          </w:tcPr>
          <w:p w:rsidR="00913C43" w:rsidRPr="00F9099D" w:rsidRDefault="00913C43" w:rsidP="008E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F9099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83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 w:rsidRPr="00F9099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-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 w:rsidRPr="00F9099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164</w:t>
            </w:r>
          </w:p>
        </w:tc>
      </w:tr>
      <w:tr w:rsidR="00913C43" w:rsidRPr="005E45A6" w:rsidTr="00910A8D">
        <w:trPr>
          <w:cantSplit/>
          <w:trHeight w:val="283"/>
        </w:trPr>
        <w:tc>
          <w:tcPr>
            <w:tcW w:w="4252" w:type="dxa"/>
            <w:tcBorders>
              <w:left w:val="single" w:sz="12" w:space="0" w:color="auto"/>
            </w:tcBorders>
            <w:vAlign w:val="center"/>
          </w:tcPr>
          <w:p w:rsidR="00913C43" w:rsidRPr="00F9099D" w:rsidRDefault="00913C43" w:rsidP="008E0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F909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športové haly a iné budovy určené na šport</w:t>
            </w:r>
          </w:p>
        </w:tc>
        <w:tc>
          <w:tcPr>
            <w:tcW w:w="5357" w:type="dxa"/>
            <w:tcBorders>
              <w:right w:val="single" w:sz="12" w:space="0" w:color="auto"/>
            </w:tcBorders>
            <w:noWrap/>
            <w:vAlign w:val="center"/>
          </w:tcPr>
          <w:p w:rsidR="00913C43" w:rsidRPr="00F9099D" w:rsidRDefault="00913C43" w:rsidP="008E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39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-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76</w:t>
            </w:r>
          </w:p>
        </w:tc>
      </w:tr>
      <w:tr w:rsidR="00913C43" w:rsidRPr="005E45A6" w:rsidTr="00910A8D">
        <w:trPr>
          <w:cantSplit/>
          <w:trHeight w:val="283"/>
        </w:trPr>
        <w:tc>
          <w:tcPr>
            <w:tcW w:w="42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13C43" w:rsidRPr="00F9099D" w:rsidRDefault="00913C43" w:rsidP="008E0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F909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budovy pre veľkoobchodné a maloobchodné služby</w:t>
            </w:r>
          </w:p>
        </w:tc>
        <w:tc>
          <w:tcPr>
            <w:tcW w:w="5357" w:type="dxa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13C43" w:rsidRPr="00F9099D" w:rsidRDefault="00913C43" w:rsidP="008E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86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-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170</w:t>
            </w:r>
          </w:p>
        </w:tc>
      </w:tr>
    </w:tbl>
    <w:p w:rsidR="00097A1E" w:rsidRPr="008164F7" w:rsidRDefault="00097A1E" w:rsidP="00097A1E">
      <w:pPr>
        <w:pStyle w:val="Odsekzoznamu"/>
        <w:spacing w:after="0"/>
        <w:ind w:left="0"/>
        <w:jc w:val="right"/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bCs/>
          <w:sz w:val="18"/>
        </w:rPr>
        <w:t>p</w:t>
      </w:r>
      <w:r w:rsidRPr="008164F7">
        <w:rPr>
          <w:rFonts w:ascii="Times New Roman" w:hAnsi="Times New Roman"/>
          <w:bCs/>
          <w:sz w:val="18"/>
        </w:rPr>
        <w:t>latné k 31.</w:t>
      </w:r>
      <w:r>
        <w:rPr>
          <w:rFonts w:ascii="Times New Roman" w:hAnsi="Times New Roman"/>
          <w:bCs/>
          <w:sz w:val="18"/>
        </w:rPr>
        <w:t xml:space="preserve"> </w:t>
      </w:r>
      <w:r w:rsidRPr="008164F7">
        <w:rPr>
          <w:rFonts w:ascii="Times New Roman" w:hAnsi="Times New Roman"/>
          <w:bCs/>
          <w:sz w:val="18"/>
        </w:rPr>
        <w:t>10.</w:t>
      </w:r>
      <w:r>
        <w:rPr>
          <w:rFonts w:ascii="Times New Roman" w:hAnsi="Times New Roman"/>
          <w:bCs/>
          <w:sz w:val="18"/>
        </w:rPr>
        <w:t xml:space="preserve"> </w:t>
      </w:r>
      <w:r w:rsidRPr="008164F7">
        <w:rPr>
          <w:rFonts w:ascii="Times New Roman" w:hAnsi="Times New Roman"/>
          <w:bCs/>
          <w:sz w:val="18"/>
        </w:rPr>
        <w:t>2016</w:t>
      </w:r>
    </w:p>
    <w:p w:rsidR="00910A8D" w:rsidRDefault="00705FBB" w:rsidP="00097A1E">
      <w:pPr>
        <w:spacing w:before="240"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Normalizované</w:t>
      </w:r>
      <w:r w:rsidRPr="00705FBB">
        <w:rPr>
          <w:rFonts w:ascii="Times New Roman" w:hAnsi="Times New Roman" w:cs="Times New Roman"/>
          <w:sz w:val="18"/>
        </w:rPr>
        <w:t xml:space="preserve"> hodnot</w:t>
      </w:r>
      <w:r>
        <w:rPr>
          <w:rFonts w:ascii="Times New Roman" w:hAnsi="Times New Roman" w:cs="Times New Roman"/>
          <w:sz w:val="18"/>
        </w:rPr>
        <w:t>y</w:t>
      </w:r>
      <w:r w:rsidRPr="00705FBB">
        <w:rPr>
          <w:rFonts w:ascii="Times New Roman" w:hAnsi="Times New Roman" w:cs="Times New Roman"/>
          <w:sz w:val="18"/>
        </w:rPr>
        <w:t xml:space="preserve"> súčiniteľa prechodu tepla jednotlivých stavebných a otvorových </w:t>
      </w:r>
      <w:r>
        <w:rPr>
          <w:rFonts w:ascii="Times New Roman" w:hAnsi="Times New Roman" w:cs="Times New Roman"/>
          <w:sz w:val="18"/>
        </w:rPr>
        <w:t>konštrukcií</w:t>
      </w:r>
    </w:p>
    <w:p w:rsidR="00052132" w:rsidRPr="00705FBB" w:rsidRDefault="00705FBB" w:rsidP="00910A8D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podľa tabuliek</w:t>
      </w:r>
      <w:r w:rsidRPr="00705FBB">
        <w:rPr>
          <w:rFonts w:ascii="Times New Roman" w:hAnsi="Times New Roman" w:cs="Times New Roman"/>
          <w:sz w:val="18"/>
        </w:rPr>
        <w:t xml:space="preserve"> 1 a 2 slovenskej technickej normy STN 73 0540-2</w:t>
      </w:r>
      <w:r>
        <w:rPr>
          <w:rFonts w:ascii="Times New Roman" w:hAnsi="Times New Roman" w:cs="Times New Roman"/>
          <w:sz w:val="18"/>
        </w:rPr>
        <w:t>:</w:t>
      </w:r>
    </w:p>
    <w:tbl>
      <w:tblPr>
        <w:tblW w:w="96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3"/>
        <w:gridCol w:w="963"/>
        <w:gridCol w:w="918"/>
        <w:gridCol w:w="923"/>
      </w:tblGrid>
      <w:tr w:rsidR="00052132" w:rsidRPr="00EB3494" w:rsidTr="00705FBB">
        <w:trPr>
          <w:trHeight w:val="1077"/>
        </w:trPr>
        <w:tc>
          <w:tcPr>
            <w:tcW w:w="680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sk-SK"/>
              </w:rPr>
              <w:t>Druh stavebnej / otvorovej konštrukcie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52132" w:rsidRDefault="00052132" w:rsidP="00705FB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05FBB">
              <w:rPr>
                <w:rFonts w:ascii="Times New Roman" w:hAnsi="Times New Roman" w:cs="Times New Roman"/>
                <w:b/>
                <w:sz w:val="18"/>
              </w:rPr>
              <w:t>Normalizovaná hod</w:t>
            </w:r>
            <w:r w:rsidR="00705FBB">
              <w:rPr>
                <w:rFonts w:ascii="Times New Roman" w:hAnsi="Times New Roman" w:cs="Times New Roman"/>
                <w:b/>
                <w:sz w:val="18"/>
              </w:rPr>
              <w:t>nota súčiniteľa prechodu tepla</w:t>
            </w:r>
            <w:r w:rsidR="00705FBB">
              <w:rPr>
                <w:rFonts w:ascii="Times New Roman" w:hAnsi="Times New Roman" w:cs="Times New Roman"/>
                <w:b/>
                <w:sz w:val="18"/>
              </w:rPr>
              <w:br/>
            </w:r>
            <w:r w:rsidRPr="00705FBB">
              <w:rPr>
                <w:rFonts w:ascii="Times New Roman" w:hAnsi="Times New Roman" w:cs="Times New Roman"/>
                <w:b/>
                <w:sz w:val="18"/>
              </w:rPr>
              <w:t>platná od 1. 1. 2016</w:t>
            </w:r>
          </w:p>
          <w:p w:rsidR="00705FBB" w:rsidRPr="00705FBB" w:rsidRDefault="00705FBB" w:rsidP="00705FB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b/>
                <w:vanish/>
                <w:sz w:val="18"/>
                <w:specVanish/>
              </w:rPr>
            </w:pPr>
          </w:p>
          <w:p w:rsidR="00052132" w:rsidRPr="00052132" w:rsidRDefault="00052132" w:rsidP="00705FB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705FBB">
              <w:rPr>
                <w:rFonts w:ascii="Times New Roman" w:hAnsi="Times New Roman" w:cs="Times New Roman"/>
                <w:sz w:val="18"/>
              </w:rPr>
              <w:t>U</w:t>
            </w:r>
            <w:r w:rsidRPr="00705FBB">
              <w:rPr>
                <w:rFonts w:ascii="Times New Roman" w:hAnsi="Times New Roman" w:cs="Times New Roman"/>
                <w:sz w:val="18"/>
                <w:vertAlign w:val="subscript"/>
              </w:rPr>
              <w:t>r1</w:t>
            </w:r>
            <w:r w:rsidR="00705FBB" w:rsidRPr="00705FBB">
              <w:rPr>
                <w:rFonts w:ascii="Times New Roman" w:hAnsi="Times New Roman" w:cs="Times New Roman"/>
                <w:sz w:val="18"/>
                <w:vertAlign w:val="subscript"/>
              </w:rPr>
              <w:t xml:space="preserve"> </w:t>
            </w:r>
            <w:r w:rsidRPr="00705FBB">
              <w:rPr>
                <w:rFonts w:ascii="Times New Roman" w:hAnsi="Times New Roman" w:cs="Times New Roman"/>
                <w:sz w:val="18"/>
              </w:rPr>
              <w:t>/</w:t>
            </w:r>
            <w:r w:rsidR="00705FBB" w:rsidRPr="00705FBB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705FBB">
              <w:rPr>
                <w:rFonts w:ascii="Times New Roman" w:hAnsi="Times New Roman" w:cs="Times New Roman"/>
                <w:sz w:val="18"/>
              </w:rPr>
              <w:t>U</w:t>
            </w:r>
            <w:r w:rsidRPr="00705FBB">
              <w:rPr>
                <w:rFonts w:ascii="Times New Roman" w:hAnsi="Times New Roman" w:cs="Times New Roman"/>
                <w:sz w:val="18"/>
                <w:vertAlign w:val="subscript"/>
              </w:rPr>
              <w:t>W,r1</w:t>
            </w:r>
            <w:r w:rsidRPr="00705FBB">
              <w:rPr>
                <w:rFonts w:ascii="Times New Roman" w:hAnsi="Times New Roman" w:cs="Times New Roman"/>
                <w:sz w:val="18"/>
              </w:rPr>
              <w:t xml:space="preserve">  [W/(m².K)]</w:t>
            </w:r>
          </w:p>
        </w:tc>
      </w:tr>
      <w:tr w:rsidR="00052132" w:rsidRPr="00EB3494" w:rsidTr="00705FBB">
        <w:trPr>
          <w:trHeight w:val="283"/>
        </w:trPr>
        <w:tc>
          <w:tcPr>
            <w:tcW w:w="68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 xml:space="preserve">Vonkajšia stena a šikmá strecha nad obytným priestorom so sklonom </w:t>
            </w:r>
            <w:r w:rsidRPr="000521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k-SK"/>
              </w:rPr>
              <w:t>&gt;</w:t>
            </w: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 xml:space="preserve"> 45°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0,22</w:t>
            </w:r>
          </w:p>
        </w:tc>
      </w:tr>
      <w:tr w:rsidR="00052132" w:rsidRPr="00EB3494" w:rsidTr="00705FBB">
        <w:trPr>
          <w:trHeight w:val="283"/>
        </w:trPr>
        <w:tc>
          <w:tcPr>
            <w:tcW w:w="68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 xml:space="preserve">Plochá a šikmá strecha so sklonom  </w:t>
            </w:r>
            <w:r w:rsidRPr="000521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k-SK"/>
              </w:rPr>
              <w:t xml:space="preserve">≤ </w:t>
            </w: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45°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0,15</w:t>
            </w:r>
          </w:p>
        </w:tc>
      </w:tr>
      <w:tr w:rsidR="00052132" w:rsidRPr="00EB3494" w:rsidTr="00705FBB">
        <w:trPr>
          <w:trHeight w:val="283"/>
        </w:trPr>
        <w:tc>
          <w:tcPr>
            <w:tcW w:w="68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Strop nad vonkajším prostredím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0,15</w:t>
            </w:r>
          </w:p>
        </w:tc>
      </w:tr>
      <w:tr w:rsidR="00052132" w:rsidRPr="00EB3494" w:rsidTr="00705FBB">
        <w:trPr>
          <w:trHeight w:val="283"/>
        </w:trPr>
        <w:tc>
          <w:tcPr>
            <w:tcW w:w="68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Strop pod nevykurovaným priestorom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0,20</w:t>
            </w:r>
          </w:p>
        </w:tc>
      </w:tr>
      <w:tr w:rsidR="00052132" w:rsidRPr="00EB3494" w:rsidTr="008164F7">
        <w:trPr>
          <w:trHeight w:val="227"/>
        </w:trPr>
        <w:tc>
          <w:tcPr>
            <w:tcW w:w="6803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Stena s vodorovným tepelným tokom / strop s tepelným tokom zdola nahor / strop s tepelným tokom zhora nadol  medzi vnútornými priestormi s rozdielnou teplotou vnútorného vzduchu v oddelených priestoroch: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052132" w:rsidRPr="00052132" w:rsidRDefault="00052132" w:rsidP="0070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Smer tepelného toku</w:t>
            </w:r>
          </w:p>
        </w:tc>
      </w:tr>
      <w:tr w:rsidR="00705FBB" w:rsidRPr="00EB3494" w:rsidTr="008164F7">
        <w:trPr>
          <w:trHeight w:val="454"/>
        </w:trPr>
        <w:tc>
          <w:tcPr>
            <w:tcW w:w="6803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70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Vodo- rovne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70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Zdola nahor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70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Zhora nadol</w:t>
            </w:r>
          </w:p>
        </w:tc>
      </w:tr>
      <w:tr w:rsidR="00705FBB" w:rsidRPr="00EB3494" w:rsidTr="008164F7">
        <w:trPr>
          <w:trHeight w:val="227"/>
        </w:trPr>
        <w:tc>
          <w:tcPr>
            <w:tcW w:w="680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- do 10 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1,20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1,20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0,85</w:t>
            </w:r>
          </w:p>
        </w:tc>
      </w:tr>
      <w:tr w:rsidR="00705FBB" w:rsidRPr="00EB3494" w:rsidTr="008164F7">
        <w:trPr>
          <w:trHeight w:val="227"/>
        </w:trPr>
        <w:tc>
          <w:tcPr>
            <w:tcW w:w="680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- do 15 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0,60</w:t>
            </w:r>
          </w:p>
        </w:tc>
      </w:tr>
      <w:tr w:rsidR="00705FBB" w:rsidRPr="00EB3494" w:rsidTr="008164F7">
        <w:trPr>
          <w:trHeight w:val="227"/>
        </w:trPr>
        <w:tc>
          <w:tcPr>
            <w:tcW w:w="680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- do 20 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0,50</w:t>
            </w:r>
          </w:p>
        </w:tc>
      </w:tr>
      <w:tr w:rsidR="00705FBB" w:rsidRPr="00EB3494" w:rsidTr="008164F7">
        <w:trPr>
          <w:trHeight w:val="227"/>
        </w:trPr>
        <w:tc>
          <w:tcPr>
            <w:tcW w:w="680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- do 25 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0,40</w:t>
            </w:r>
          </w:p>
        </w:tc>
      </w:tr>
      <w:tr w:rsidR="00705FBB" w:rsidRPr="00EB3494" w:rsidTr="008164F7">
        <w:trPr>
          <w:trHeight w:val="227"/>
        </w:trPr>
        <w:tc>
          <w:tcPr>
            <w:tcW w:w="680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- nad 25 K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0,30</w:t>
            </w:r>
          </w:p>
        </w:tc>
      </w:tr>
      <w:tr w:rsidR="00052132" w:rsidRPr="00EB3494" w:rsidTr="00705FBB">
        <w:trPr>
          <w:trHeight w:val="283"/>
        </w:trPr>
        <w:tc>
          <w:tcPr>
            <w:tcW w:w="68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 xml:space="preserve">Okná, dvere, presklené časti zasklených stien v </w:t>
            </w:r>
            <w:r w:rsidRPr="000521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k-SK"/>
              </w:rPr>
              <w:t>obvodovej stene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1,00</w:t>
            </w:r>
          </w:p>
        </w:tc>
      </w:tr>
      <w:tr w:rsidR="00052132" w:rsidRPr="00EB3494" w:rsidTr="00097A1E">
        <w:trPr>
          <w:trHeight w:val="283"/>
        </w:trPr>
        <w:tc>
          <w:tcPr>
            <w:tcW w:w="68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Okná v šikmej strešnej konštrukcii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1,40</w:t>
            </w:r>
          </w:p>
        </w:tc>
      </w:tr>
      <w:tr w:rsidR="00052132" w:rsidRPr="00EB3494" w:rsidTr="00097A1E">
        <w:trPr>
          <w:trHeight w:val="283"/>
        </w:trPr>
        <w:tc>
          <w:tcPr>
            <w:tcW w:w="680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 xml:space="preserve">Dvere do </w:t>
            </w:r>
            <w:r w:rsidRPr="000521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k-SK"/>
              </w:rPr>
              <w:t>ostatných</w:t>
            </w: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 xml:space="preserve"> </w:t>
            </w:r>
            <w:r w:rsidRPr="000521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k-SK"/>
              </w:rPr>
              <w:t>priestorov: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2,50</w:t>
            </w:r>
          </w:p>
        </w:tc>
      </w:tr>
      <w:tr w:rsidR="00052132" w:rsidRPr="00EB3494" w:rsidTr="00097A1E">
        <w:trPr>
          <w:trHeight w:val="227"/>
        </w:trPr>
        <w:tc>
          <w:tcPr>
            <w:tcW w:w="680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- bez zádveria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</w:p>
        </w:tc>
      </w:tr>
      <w:tr w:rsidR="00052132" w:rsidRPr="00EB3494" w:rsidTr="00910A8D">
        <w:trPr>
          <w:trHeight w:val="227"/>
        </w:trPr>
        <w:tc>
          <w:tcPr>
            <w:tcW w:w="680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- so zádverím</w:t>
            </w: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3,00</w:t>
            </w:r>
          </w:p>
        </w:tc>
      </w:tr>
    </w:tbl>
    <w:p w:rsidR="00705FBB" w:rsidRPr="008164F7" w:rsidRDefault="00705FBB" w:rsidP="00097A1E">
      <w:pPr>
        <w:pStyle w:val="Odsekzoznamu"/>
        <w:ind w:left="0"/>
        <w:jc w:val="both"/>
        <w:rPr>
          <w:rFonts w:ascii="Times New Roman" w:hAnsi="Times New Roman"/>
          <w:bCs/>
          <w:sz w:val="18"/>
        </w:rPr>
      </w:pPr>
    </w:p>
    <w:sectPr w:rsidR="00705FBB" w:rsidRPr="008164F7" w:rsidSect="00705FBB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897" w:rsidRDefault="00B01897" w:rsidP="00EF7400">
      <w:pPr>
        <w:spacing w:after="0" w:line="240" w:lineRule="auto"/>
      </w:pPr>
      <w:r>
        <w:separator/>
      </w:r>
    </w:p>
  </w:endnote>
  <w:endnote w:type="continuationSeparator" w:id="0">
    <w:p w:rsidR="00B01897" w:rsidRDefault="00B01897" w:rsidP="00EF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26F" w:rsidRDefault="0004326F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8187918"/>
      <w:docPartObj>
        <w:docPartGallery w:val="Page Numbers (Bottom of Page)"/>
        <w:docPartUnique/>
      </w:docPartObj>
    </w:sdtPr>
    <w:sdtEndPr/>
    <w:sdtContent>
      <w:p w:rsidR="00EF7400" w:rsidRDefault="00F43D21">
        <w:pPr>
          <w:pStyle w:val="Pta"/>
          <w:jc w:val="right"/>
        </w:pPr>
        <w:r>
          <w:fldChar w:fldCharType="begin"/>
        </w:r>
        <w:r w:rsidR="00EF7400">
          <w:instrText>PAGE   \* MERGEFORMAT</w:instrText>
        </w:r>
        <w:r>
          <w:fldChar w:fldCharType="separate"/>
        </w:r>
        <w:r w:rsidR="0004326F">
          <w:rPr>
            <w:noProof/>
          </w:rPr>
          <w:t>2</w:t>
        </w:r>
        <w:r>
          <w:fldChar w:fldCharType="end"/>
        </w:r>
      </w:p>
    </w:sdtContent>
  </w:sdt>
  <w:p w:rsidR="00EF7400" w:rsidRDefault="00EF7400">
    <w:pPr>
      <w:pStyle w:val="Pta"/>
    </w:pPr>
    <w:r w:rsidRPr="00A4133A">
      <w:rPr>
        <w:rFonts w:ascii="Arial" w:hAnsi="Arial" w:cs="Arial"/>
        <w:color w:val="808080"/>
        <w:sz w:val="18"/>
        <w:szCs w:val="18"/>
      </w:rPr>
      <w:t>ŠFRB_ŽIADOSŤ O POSKYTNUTIE PODPORY_</w:t>
    </w:r>
    <w:r>
      <w:rPr>
        <w:rFonts w:ascii="Arial" w:hAnsi="Arial" w:cs="Arial"/>
        <w:color w:val="808080"/>
        <w:sz w:val="18"/>
        <w:szCs w:val="18"/>
      </w:rPr>
      <w:t>NB</w:t>
    </w:r>
    <w:r w:rsidR="00557FC9">
      <w:rPr>
        <w:rFonts w:ascii="Arial" w:hAnsi="Arial" w:cs="Arial"/>
        <w:color w:val="808080"/>
        <w:sz w:val="18"/>
        <w:szCs w:val="18"/>
      </w:rPr>
      <w:t>-KONTROLNY HAROK</w:t>
    </w:r>
    <w:r w:rsidRPr="00A4133A">
      <w:rPr>
        <w:rFonts w:ascii="Arial" w:hAnsi="Arial" w:cs="Arial"/>
        <w:color w:val="808080"/>
        <w:sz w:val="18"/>
        <w:szCs w:val="18"/>
      </w:rPr>
      <w:t>_01_</w:t>
    </w:r>
    <w:r>
      <w:rPr>
        <w:rFonts w:ascii="Arial" w:hAnsi="Arial" w:cs="Arial"/>
        <w:color w:val="808080"/>
        <w:sz w:val="18"/>
        <w:szCs w:val="18"/>
      </w:rPr>
      <w:t>201</w:t>
    </w:r>
    <w:r w:rsidR="0004326F">
      <w:rPr>
        <w:rFonts w:ascii="Arial" w:hAnsi="Arial" w:cs="Arial"/>
        <w:color w:val="808080"/>
        <w:sz w:val="18"/>
        <w:szCs w:val="18"/>
      </w:rPr>
      <w:t>8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26F" w:rsidRDefault="0004326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897" w:rsidRDefault="00B01897" w:rsidP="00EF7400">
      <w:pPr>
        <w:spacing w:after="0" w:line="240" w:lineRule="auto"/>
      </w:pPr>
      <w:r>
        <w:separator/>
      </w:r>
    </w:p>
  </w:footnote>
  <w:footnote w:type="continuationSeparator" w:id="0">
    <w:p w:rsidR="00B01897" w:rsidRDefault="00B01897" w:rsidP="00EF7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26F" w:rsidRDefault="0004326F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400" w:rsidRDefault="00EF7400">
    <w:pPr>
      <w:pStyle w:val="Hlavika"/>
      <w:rPr>
        <w:rFonts w:ascii="Arial" w:hAnsi="Arial" w:cs="Arial"/>
        <w:sz w:val="20"/>
        <w:szCs w:val="20"/>
      </w:rPr>
    </w:pPr>
    <w:r>
      <w:ptab w:relativeTo="margin" w:alignment="center" w:leader="none"/>
    </w:r>
    <w:r w:rsidRPr="00EF7400">
      <w:rPr>
        <w:sz w:val="20"/>
        <w:szCs w:val="20"/>
      </w:rPr>
      <w:ptab w:relativeTo="margin" w:alignment="right" w:leader="none"/>
    </w:r>
    <w:r w:rsidR="0004326F">
      <w:rPr>
        <w:rFonts w:ascii="Arial" w:hAnsi="Arial" w:cs="Arial"/>
        <w:sz w:val="20"/>
        <w:szCs w:val="20"/>
      </w:rPr>
      <w:t>Platnosť dokumentu od 1. 1. 2018</w:t>
    </w:r>
  </w:p>
  <w:p w:rsidR="00EF7400" w:rsidRDefault="00EF7400">
    <w:pPr>
      <w:pStyle w:val="Hlavika"/>
    </w:pPr>
    <w:r>
      <w:rPr>
        <w:rFonts w:ascii="Arial" w:hAnsi="Arial" w:cs="Arial"/>
      </w:rP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26F" w:rsidRDefault="0004326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D6AD9"/>
    <w:multiLevelType w:val="hybridMultilevel"/>
    <w:tmpl w:val="911A3CE0"/>
    <w:lvl w:ilvl="0" w:tplc="C270C47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44837"/>
    <w:multiLevelType w:val="hybridMultilevel"/>
    <w:tmpl w:val="4F12B87C"/>
    <w:lvl w:ilvl="0" w:tplc="F168AD78">
      <w:start w:val="1"/>
      <w:numFmt w:val="decimal"/>
      <w:lvlText w:val="%1)"/>
      <w:lvlJc w:val="left"/>
      <w:pPr>
        <w:ind w:left="502" w:hanging="360"/>
      </w:pPr>
      <w:rPr>
        <w:rFonts w:hint="default"/>
        <w:sz w:val="18"/>
        <w:szCs w:val="18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2992D3F"/>
    <w:multiLevelType w:val="hybridMultilevel"/>
    <w:tmpl w:val="0414EB20"/>
    <w:lvl w:ilvl="0" w:tplc="30F8EC7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D0C"/>
    <w:rsid w:val="0004326F"/>
    <w:rsid w:val="00052132"/>
    <w:rsid w:val="00062246"/>
    <w:rsid w:val="00070B74"/>
    <w:rsid w:val="00073E91"/>
    <w:rsid w:val="00097A1E"/>
    <w:rsid w:val="00134207"/>
    <w:rsid w:val="001F1EED"/>
    <w:rsid w:val="00225D42"/>
    <w:rsid w:val="00252747"/>
    <w:rsid w:val="002E5DE2"/>
    <w:rsid w:val="003072D5"/>
    <w:rsid w:val="003D45B7"/>
    <w:rsid w:val="00404383"/>
    <w:rsid w:val="00443C5E"/>
    <w:rsid w:val="00494D83"/>
    <w:rsid w:val="00557FC9"/>
    <w:rsid w:val="00607FE7"/>
    <w:rsid w:val="00612928"/>
    <w:rsid w:val="006A6BB1"/>
    <w:rsid w:val="00705FBB"/>
    <w:rsid w:val="00740B2D"/>
    <w:rsid w:val="007618DA"/>
    <w:rsid w:val="007D1D0C"/>
    <w:rsid w:val="007D4FFD"/>
    <w:rsid w:val="007F5D0A"/>
    <w:rsid w:val="008075B8"/>
    <w:rsid w:val="008164F7"/>
    <w:rsid w:val="008C5E55"/>
    <w:rsid w:val="00910A8D"/>
    <w:rsid w:val="00913C43"/>
    <w:rsid w:val="0092420B"/>
    <w:rsid w:val="009D6A3F"/>
    <w:rsid w:val="00A3676F"/>
    <w:rsid w:val="00AB3DEC"/>
    <w:rsid w:val="00AE50F0"/>
    <w:rsid w:val="00B01897"/>
    <w:rsid w:val="00B33062"/>
    <w:rsid w:val="00B40DEF"/>
    <w:rsid w:val="00C71695"/>
    <w:rsid w:val="00CB4EC9"/>
    <w:rsid w:val="00CE1282"/>
    <w:rsid w:val="00D339AF"/>
    <w:rsid w:val="00DB52CC"/>
    <w:rsid w:val="00DE3AD2"/>
    <w:rsid w:val="00E31887"/>
    <w:rsid w:val="00ED41C9"/>
    <w:rsid w:val="00EF455E"/>
    <w:rsid w:val="00EF7400"/>
    <w:rsid w:val="00F0051E"/>
    <w:rsid w:val="00F43D21"/>
    <w:rsid w:val="00F711FC"/>
    <w:rsid w:val="00F9099D"/>
    <w:rsid w:val="00FD56B4"/>
    <w:rsid w:val="00FD7794"/>
    <w:rsid w:val="00FF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FEC05E-629E-437F-B989-F14EC7D8D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07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25274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F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F7400"/>
  </w:style>
  <w:style w:type="paragraph" w:styleId="Pta">
    <w:name w:val="footer"/>
    <w:basedOn w:val="Normlny"/>
    <w:link w:val="PtaChar"/>
    <w:uiPriority w:val="99"/>
    <w:unhideWhenUsed/>
    <w:rsid w:val="00EF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F7400"/>
  </w:style>
  <w:style w:type="paragraph" w:styleId="Textbubliny">
    <w:name w:val="Balloon Text"/>
    <w:basedOn w:val="Normlny"/>
    <w:link w:val="TextbublinyChar"/>
    <w:uiPriority w:val="99"/>
    <w:semiHidden/>
    <w:unhideWhenUsed/>
    <w:rsid w:val="00EF7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74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977F2-42FD-4DD6-AAA0-C9AE626B1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Gergely, Peter</dc:creator>
  <cp:lastModifiedBy>Šimlovičová Eva</cp:lastModifiedBy>
  <cp:revision>4</cp:revision>
  <cp:lastPrinted>2017-01-24T08:39:00Z</cp:lastPrinted>
  <dcterms:created xsi:type="dcterms:W3CDTF">2017-01-09T13:45:00Z</dcterms:created>
  <dcterms:modified xsi:type="dcterms:W3CDTF">2017-11-16T10:41:00Z</dcterms:modified>
</cp:coreProperties>
</file>